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56DC4" w:rsidRPr="00CC03D9" w:rsidRDefault="00E56DC4" w:rsidP="00E56DC4">
      <w:pPr>
        <w:spacing w:after="200" w:line="276" w:lineRule="auto"/>
        <w:rPr>
          <w:rFonts w:ascii="Calibri" w:eastAsia="Calibri" w:hAnsi="Calibri"/>
          <w:sz w:val="22"/>
          <w:szCs w:val="22"/>
          <w:lang w:eastAsia="en-US"/>
        </w:rPr>
      </w:pPr>
      <w:r>
        <w:rPr>
          <w:noProof/>
        </w:rPr>
        <w:drawing>
          <wp:inline distT="0" distB="0" distL="0" distR="0" wp14:anchorId="797B259E" wp14:editId="265BD798">
            <wp:extent cx="2114550" cy="542925"/>
            <wp:effectExtent l="0" t="0" r="0" b="9525"/>
            <wp:docPr id="1" name="Picture 1" descr="Mole Valley logo 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114550" cy="542925"/>
                    </a:xfrm>
                    <a:prstGeom prst="rect">
                      <a:avLst/>
                    </a:prstGeom>
                  </pic:spPr>
                </pic:pic>
              </a:graphicData>
            </a:graphic>
          </wp:inline>
        </w:drawing>
      </w:r>
    </w:p>
    <w:p w14:paraId="0A37501D" w14:textId="77777777" w:rsidR="00E56DC4" w:rsidRDefault="00E56DC4" w:rsidP="00E56DC4">
      <w:pPr>
        <w:spacing w:after="200" w:line="276" w:lineRule="auto"/>
        <w:rPr>
          <w:rFonts w:ascii="Arial" w:eastAsia="Calibri" w:hAnsi="Arial" w:cs="Arial"/>
          <w:b/>
          <w:sz w:val="40"/>
          <w:szCs w:val="40"/>
          <w:lang w:eastAsia="en-US"/>
        </w:rPr>
      </w:pPr>
    </w:p>
    <w:p w14:paraId="5DAB6C7B" w14:textId="77777777" w:rsidR="00E56DC4" w:rsidRDefault="00E56DC4" w:rsidP="00E56DC4">
      <w:pPr>
        <w:spacing w:after="200" w:line="276" w:lineRule="auto"/>
        <w:rPr>
          <w:rFonts w:ascii="Arial" w:eastAsia="Calibri" w:hAnsi="Arial" w:cs="Arial"/>
          <w:b/>
          <w:sz w:val="40"/>
          <w:szCs w:val="40"/>
          <w:lang w:eastAsia="en-US"/>
        </w:rPr>
      </w:pPr>
    </w:p>
    <w:p w14:paraId="02EB378F" w14:textId="77777777" w:rsidR="00E56DC4" w:rsidRDefault="00E56DC4" w:rsidP="00E56DC4">
      <w:pPr>
        <w:spacing w:after="200" w:line="276" w:lineRule="auto"/>
        <w:rPr>
          <w:rFonts w:ascii="Arial" w:eastAsia="Calibri" w:hAnsi="Arial" w:cs="Arial"/>
          <w:b/>
          <w:sz w:val="40"/>
          <w:szCs w:val="40"/>
          <w:lang w:eastAsia="en-US"/>
        </w:rPr>
      </w:pPr>
    </w:p>
    <w:p w14:paraId="6A05A809" w14:textId="77777777" w:rsidR="00E56DC4" w:rsidRDefault="00E56DC4" w:rsidP="00E56DC4">
      <w:pPr>
        <w:spacing w:after="200" w:line="276" w:lineRule="auto"/>
        <w:rPr>
          <w:rFonts w:ascii="Arial" w:eastAsia="Calibri" w:hAnsi="Arial" w:cs="Arial"/>
          <w:b/>
          <w:sz w:val="40"/>
          <w:szCs w:val="40"/>
          <w:lang w:eastAsia="en-US"/>
        </w:rPr>
      </w:pPr>
    </w:p>
    <w:p w14:paraId="03DC959D" w14:textId="77777777" w:rsidR="00E56DC4" w:rsidRPr="00CC03D9" w:rsidRDefault="00E56DC4" w:rsidP="00E56DC4">
      <w:pPr>
        <w:spacing w:after="200" w:line="276" w:lineRule="auto"/>
        <w:rPr>
          <w:rFonts w:ascii="Arial" w:eastAsia="Calibri" w:hAnsi="Arial" w:cs="Arial"/>
          <w:b/>
          <w:sz w:val="40"/>
          <w:szCs w:val="40"/>
          <w:lang w:eastAsia="en-US"/>
        </w:rPr>
      </w:pPr>
      <w:r w:rsidRPr="00CC03D9">
        <w:rPr>
          <w:rFonts w:ascii="Arial" w:eastAsia="Calibri" w:hAnsi="Arial" w:cs="Arial"/>
          <w:b/>
          <w:sz w:val="40"/>
          <w:szCs w:val="40"/>
          <w:lang w:eastAsia="en-US"/>
        </w:rPr>
        <w:t xml:space="preserve">HUMAN RESOURCES </w:t>
      </w:r>
    </w:p>
    <w:p w14:paraId="6A5DF8CF" w14:textId="77777777" w:rsidR="00E56DC4" w:rsidRDefault="00E56DC4" w:rsidP="00E56DC4">
      <w:pPr>
        <w:spacing w:after="200" w:line="276" w:lineRule="auto"/>
        <w:rPr>
          <w:rFonts w:ascii="Arial" w:eastAsia="Calibri" w:hAnsi="Arial" w:cs="Arial"/>
          <w:b/>
          <w:sz w:val="40"/>
          <w:szCs w:val="40"/>
          <w:lang w:eastAsia="en-US"/>
        </w:rPr>
      </w:pPr>
      <w:r>
        <w:rPr>
          <w:rFonts w:ascii="Arial" w:eastAsia="Calibri" w:hAnsi="Arial" w:cs="Arial"/>
          <w:b/>
          <w:sz w:val="40"/>
          <w:szCs w:val="40"/>
          <w:lang w:eastAsia="en-US"/>
        </w:rPr>
        <w:t>MVDC DBS Policy</w:t>
      </w:r>
    </w:p>
    <w:p w14:paraId="5A39BBE3" w14:textId="77777777" w:rsidR="00E56DC4" w:rsidRDefault="00E56DC4" w:rsidP="00E56DC4">
      <w:pPr>
        <w:spacing w:after="200" w:line="276" w:lineRule="auto"/>
        <w:rPr>
          <w:rFonts w:ascii="Arial" w:eastAsia="Calibri" w:hAnsi="Arial" w:cs="Arial"/>
          <w:b/>
          <w:sz w:val="40"/>
          <w:szCs w:val="40"/>
          <w:lang w:eastAsia="en-US"/>
        </w:rPr>
      </w:pPr>
    </w:p>
    <w:p w14:paraId="41C8F396" w14:textId="77777777" w:rsidR="00E56DC4" w:rsidRDefault="00E56DC4" w:rsidP="00E56DC4">
      <w:pPr>
        <w:spacing w:after="200" w:line="276" w:lineRule="auto"/>
        <w:rPr>
          <w:rFonts w:ascii="Arial" w:eastAsia="Calibri" w:hAnsi="Arial" w:cs="Arial"/>
          <w:b/>
          <w:sz w:val="40"/>
          <w:szCs w:val="40"/>
          <w:lang w:eastAsia="en-US"/>
        </w:rPr>
      </w:pPr>
    </w:p>
    <w:p w14:paraId="72A3D3EC" w14:textId="77777777" w:rsidR="00E56DC4" w:rsidRDefault="00E56DC4" w:rsidP="00E56DC4">
      <w:pPr>
        <w:spacing w:after="200" w:line="276" w:lineRule="auto"/>
        <w:rPr>
          <w:rFonts w:ascii="Arial" w:eastAsia="Calibri" w:hAnsi="Arial" w:cs="Arial"/>
          <w:b/>
          <w:sz w:val="40"/>
          <w:szCs w:val="40"/>
          <w:lang w:eastAsia="en-US"/>
        </w:rPr>
      </w:pPr>
    </w:p>
    <w:p w14:paraId="0D0B940D" w14:textId="77777777" w:rsidR="00E56DC4" w:rsidRDefault="00E56DC4" w:rsidP="00E56DC4">
      <w:pPr>
        <w:spacing w:after="200" w:line="276" w:lineRule="auto"/>
        <w:rPr>
          <w:rFonts w:ascii="Arial" w:eastAsia="Calibri" w:hAnsi="Arial" w:cs="Arial"/>
          <w:b/>
          <w:sz w:val="40"/>
          <w:szCs w:val="40"/>
          <w:lang w:eastAsia="en-US"/>
        </w:rPr>
      </w:pPr>
    </w:p>
    <w:p w14:paraId="0E27B00A" w14:textId="77777777" w:rsidR="00E56DC4" w:rsidRDefault="00E56DC4" w:rsidP="00E56DC4">
      <w:pPr>
        <w:spacing w:after="200" w:line="276" w:lineRule="auto"/>
        <w:rPr>
          <w:rFonts w:ascii="Arial" w:eastAsia="Calibri" w:hAnsi="Arial" w:cs="Arial"/>
          <w:b/>
          <w:sz w:val="40"/>
          <w:szCs w:val="40"/>
          <w:lang w:eastAsia="en-US"/>
        </w:rPr>
      </w:pPr>
    </w:p>
    <w:p w14:paraId="60061E4C" w14:textId="77777777" w:rsidR="00E56DC4" w:rsidRDefault="00E56DC4" w:rsidP="00E56DC4">
      <w:pPr>
        <w:spacing w:after="200" w:line="276" w:lineRule="auto"/>
        <w:rPr>
          <w:rFonts w:ascii="Arial" w:eastAsia="Calibri" w:hAnsi="Arial" w:cs="Arial"/>
          <w:b/>
          <w:sz w:val="40"/>
          <w:szCs w:val="40"/>
          <w:lang w:eastAsia="en-US"/>
        </w:rPr>
      </w:pPr>
    </w:p>
    <w:p w14:paraId="44EAFD9C" w14:textId="77777777" w:rsidR="00E56DC4" w:rsidRDefault="00E56DC4" w:rsidP="00E56DC4">
      <w:pPr>
        <w:spacing w:after="200" w:line="276" w:lineRule="auto"/>
        <w:rPr>
          <w:rFonts w:ascii="Arial" w:eastAsia="Calibri" w:hAnsi="Arial" w:cs="Arial"/>
          <w:b/>
          <w:sz w:val="40"/>
          <w:szCs w:val="40"/>
          <w:lang w:eastAsia="en-US"/>
        </w:rPr>
      </w:pPr>
    </w:p>
    <w:p w14:paraId="4B94D5A5" w14:textId="77777777" w:rsidR="00E56DC4" w:rsidRDefault="00E56DC4" w:rsidP="00E56DC4">
      <w:pPr>
        <w:spacing w:after="200" w:line="276" w:lineRule="auto"/>
        <w:rPr>
          <w:rFonts w:ascii="Arial" w:eastAsia="Calibri" w:hAnsi="Arial" w:cs="Arial"/>
          <w:b/>
          <w:sz w:val="40"/>
          <w:szCs w:val="40"/>
          <w:lang w:eastAsia="en-US"/>
        </w:rPr>
      </w:pPr>
    </w:p>
    <w:p w14:paraId="3DEEC669" w14:textId="77777777" w:rsidR="00E56DC4" w:rsidRDefault="00E56DC4" w:rsidP="00E56DC4">
      <w:pPr>
        <w:spacing w:after="200" w:line="276" w:lineRule="auto"/>
        <w:rPr>
          <w:rFonts w:ascii="Arial" w:eastAsia="Calibri" w:hAnsi="Arial" w:cs="Arial"/>
          <w:b/>
          <w:sz w:val="40"/>
          <w:szCs w:val="40"/>
          <w:lang w:eastAsia="en-US"/>
        </w:rPr>
      </w:pPr>
    </w:p>
    <w:p w14:paraId="3656B9AB" w14:textId="77777777" w:rsidR="00E56DC4" w:rsidRDefault="00E56DC4" w:rsidP="00E56DC4">
      <w:pPr>
        <w:spacing w:after="200" w:line="276" w:lineRule="auto"/>
        <w:rPr>
          <w:rFonts w:ascii="Arial" w:eastAsia="Calibri" w:hAnsi="Arial" w:cs="Arial"/>
          <w:b/>
          <w:sz w:val="40"/>
          <w:szCs w:val="40"/>
          <w:lang w:eastAsia="en-US"/>
        </w:rPr>
      </w:pPr>
    </w:p>
    <w:p w14:paraId="45FB0818" w14:textId="77777777" w:rsidR="00E56DC4" w:rsidRDefault="00E56DC4" w:rsidP="00E56DC4">
      <w:pPr>
        <w:spacing w:after="200" w:line="276" w:lineRule="auto"/>
        <w:rPr>
          <w:rFonts w:ascii="Arial" w:eastAsia="Calibri" w:hAnsi="Arial" w:cs="Arial"/>
          <w:b/>
          <w:sz w:val="40"/>
          <w:szCs w:val="40"/>
          <w:lang w:eastAsia="en-US"/>
        </w:rPr>
      </w:pPr>
    </w:p>
    <w:bookmarkStart w:id="0" w:name="_Toc44074096" w:displacedByCustomXml="next"/>
    <w:sdt>
      <w:sdtPr>
        <w:rPr>
          <w:rFonts w:ascii="Times New Roman" w:eastAsia="Times New Roman" w:hAnsi="Times New Roman" w:cs="Times New Roman"/>
          <w:color w:val="auto"/>
          <w:sz w:val="24"/>
          <w:szCs w:val="24"/>
          <w:lang w:val="en-GB" w:eastAsia="en-GB"/>
        </w:rPr>
        <w:id w:val="-324896380"/>
        <w:docPartObj>
          <w:docPartGallery w:val="Table of Contents"/>
          <w:docPartUnique/>
        </w:docPartObj>
      </w:sdtPr>
      <w:sdtEndPr>
        <w:rPr>
          <w:b/>
          <w:bCs/>
          <w:noProof/>
        </w:rPr>
      </w:sdtEndPr>
      <w:sdtContent>
        <w:p w14:paraId="22E0FC93" w14:textId="77777777" w:rsidR="00E56DC4" w:rsidRDefault="00E56DC4" w:rsidP="00E56DC4">
          <w:pPr>
            <w:pStyle w:val="TOCHeading"/>
            <w:outlineLvl w:val="2"/>
          </w:pPr>
          <w:r>
            <w:t>Table of Contents</w:t>
          </w:r>
          <w:bookmarkEnd w:id="0"/>
        </w:p>
        <w:p w14:paraId="198FD934" w14:textId="77777777" w:rsidR="00E04942" w:rsidRPr="00E04942" w:rsidRDefault="00E56DC4">
          <w:pPr>
            <w:pStyle w:val="TOC3"/>
            <w:tabs>
              <w:tab w:val="right" w:leader="dot" w:pos="9016"/>
            </w:tabs>
            <w:rPr>
              <w:rFonts w:cstheme="minorBidi"/>
              <w:b/>
              <w:noProof/>
              <w:lang w:val="en-GB" w:eastAsia="en-GB"/>
            </w:rPr>
          </w:pPr>
          <w:r>
            <w:fldChar w:fldCharType="begin"/>
          </w:r>
          <w:r>
            <w:instrText xml:space="preserve"> TOC \o "1-3" \h \z \u </w:instrText>
          </w:r>
          <w:r>
            <w:fldChar w:fldCharType="separate"/>
          </w:r>
        </w:p>
        <w:p w14:paraId="09CE53BF" w14:textId="77777777" w:rsidR="00E04942" w:rsidRPr="00E04942" w:rsidRDefault="00A95D95">
          <w:pPr>
            <w:pStyle w:val="TOC1"/>
            <w:tabs>
              <w:tab w:val="right" w:leader="dot" w:pos="9016"/>
            </w:tabs>
            <w:rPr>
              <w:rFonts w:asciiTheme="minorHAnsi" w:eastAsiaTheme="minorEastAsia" w:hAnsiTheme="minorHAnsi" w:cstheme="minorBidi"/>
              <w:b/>
              <w:noProof/>
              <w:sz w:val="22"/>
              <w:szCs w:val="22"/>
            </w:rPr>
          </w:pPr>
          <w:hyperlink w:anchor="_Toc44074097" w:history="1">
            <w:r w:rsidR="00E04942" w:rsidRPr="00E04942">
              <w:rPr>
                <w:rStyle w:val="Hyperlink"/>
                <w:rFonts w:ascii="Arial" w:hAnsi="Arial" w:cs="Arial"/>
                <w:b/>
                <w:bCs/>
                <w:noProof/>
              </w:rPr>
              <w:t>Introduction</w:t>
            </w:r>
            <w:r w:rsidR="00E04942" w:rsidRPr="00E04942">
              <w:rPr>
                <w:b/>
                <w:noProof/>
                <w:webHidden/>
              </w:rPr>
              <w:tab/>
            </w:r>
            <w:r w:rsidR="00E04942" w:rsidRPr="00E04942">
              <w:rPr>
                <w:b/>
                <w:noProof/>
                <w:webHidden/>
              </w:rPr>
              <w:fldChar w:fldCharType="begin"/>
            </w:r>
            <w:r w:rsidR="00E04942" w:rsidRPr="00E04942">
              <w:rPr>
                <w:b/>
                <w:noProof/>
                <w:webHidden/>
              </w:rPr>
              <w:instrText xml:space="preserve"> PAGEREF _Toc44074097 \h </w:instrText>
            </w:r>
            <w:r w:rsidR="00E04942" w:rsidRPr="00E04942">
              <w:rPr>
                <w:b/>
                <w:noProof/>
                <w:webHidden/>
              </w:rPr>
            </w:r>
            <w:r w:rsidR="00E04942" w:rsidRPr="00E04942">
              <w:rPr>
                <w:b/>
                <w:noProof/>
                <w:webHidden/>
              </w:rPr>
              <w:fldChar w:fldCharType="separate"/>
            </w:r>
            <w:r w:rsidR="00E04942" w:rsidRPr="00E04942">
              <w:rPr>
                <w:b/>
                <w:noProof/>
                <w:webHidden/>
              </w:rPr>
              <w:t>3</w:t>
            </w:r>
            <w:r w:rsidR="00E04942" w:rsidRPr="00E04942">
              <w:rPr>
                <w:b/>
                <w:noProof/>
                <w:webHidden/>
              </w:rPr>
              <w:fldChar w:fldCharType="end"/>
            </w:r>
          </w:hyperlink>
        </w:p>
        <w:p w14:paraId="16B5E8A0" w14:textId="77777777" w:rsidR="00E04942" w:rsidRPr="00E04942" w:rsidRDefault="00A95D95">
          <w:pPr>
            <w:pStyle w:val="TOC1"/>
            <w:tabs>
              <w:tab w:val="right" w:leader="dot" w:pos="9016"/>
            </w:tabs>
            <w:rPr>
              <w:rFonts w:asciiTheme="minorHAnsi" w:eastAsiaTheme="minorEastAsia" w:hAnsiTheme="minorHAnsi" w:cstheme="minorBidi"/>
              <w:b/>
              <w:noProof/>
              <w:sz w:val="22"/>
              <w:szCs w:val="22"/>
            </w:rPr>
          </w:pPr>
          <w:hyperlink w:anchor="_Toc44074098" w:history="1">
            <w:r w:rsidR="00E04942" w:rsidRPr="00E04942">
              <w:rPr>
                <w:rStyle w:val="Hyperlink"/>
                <w:rFonts w:ascii="Arial" w:hAnsi="Arial" w:cs="Arial"/>
                <w:b/>
                <w:bCs/>
                <w:noProof/>
              </w:rPr>
              <w:t>Safeguarding Children and Vulnerable Adults</w:t>
            </w:r>
            <w:r w:rsidR="00E04942" w:rsidRPr="00E04942">
              <w:rPr>
                <w:b/>
                <w:noProof/>
                <w:webHidden/>
              </w:rPr>
              <w:tab/>
            </w:r>
            <w:r w:rsidR="00E04942" w:rsidRPr="00E04942">
              <w:rPr>
                <w:b/>
                <w:noProof/>
                <w:webHidden/>
              </w:rPr>
              <w:fldChar w:fldCharType="begin"/>
            </w:r>
            <w:r w:rsidR="00E04942" w:rsidRPr="00E04942">
              <w:rPr>
                <w:b/>
                <w:noProof/>
                <w:webHidden/>
              </w:rPr>
              <w:instrText xml:space="preserve"> PAGEREF _Toc44074098 \h </w:instrText>
            </w:r>
            <w:r w:rsidR="00E04942" w:rsidRPr="00E04942">
              <w:rPr>
                <w:b/>
                <w:noProof/>
                <w:webHidden/>
              </w:rPr>
            </w:r>
            <w:r w:rsidR="00E04942" w:rsidRPr="00E04942">
              <w:rPr>
                <w:b/>
                <w:noProof/>
                <w:webHidden/>
              </w:rPr>
              <w:fldChar w:fldCharType="separate"/>
            </w:r>
            <w:r w:rsidR="00E04942" w:rsidRPr="00E04942">
              <w:rPr>
                <w:b/>
                <w:noProof/>
                <w:webHidden/>
              </w:rPr>
              <w:t>3</w:t>
            </w:r>
            <w:r w:rsidR="00E04942" w:rsidRPr="00E04942">
              <w:rPr>
                <w:b/>
                <w:noProof/>
                <w:webHidden/>
              </w:rPr>
              <w:fldChar w:fldCharType="end"/>
            </w:r>
          </w:hyperlink>
        </w:p>
        <w:p w14:paraId="6F0155D6" w14:textId="77777777" w:rsidR="00E04942" w:rsidRPr="00E04942" w:rsidRDefault="00A95D95">
          <w:pPr>
            <w:pStyle w:val="TOC1"/>
            <w:tabs>
              <w:tab w:val="right" w:leader="dot" w:pos="9016"/>
            </w:tabs>
            <w:rPr>
              <w:rFonts w:asciiTheme="minorHAnsi" w:eastAsiaTheme="minorEastAsia" w:hAnsiTheme="minorHAnsi" w:cstheme="minorBidi"/>
              <w:b/>
              <w:noProof/>
              <w:sz w:val="22"/>
              <w:szCs w:val="22"/>
            </w:rPr>
          </w:pPr>
          <w:hyperlink w:anchor="_Toc44074099" w:history="1">
            <w:r w:rsidR="00E04942" w:rsidRPr="00E04942">
              <w:rPr>
                <w:rStyle w:val="Hyperlink"/>
                <w:rFonts w:ascii="Arial" w:hAnsi="Arial" w:cs="Arial"/>
                <w:b/>
                <w:bCs/>
                <w:noProof/>
                <w:lang w:val="en"/>
              </w:rPr>
              <w:t>Applicants’ Rights</w:t>
            </w:r>
            <w:r w:rsidR="00E04942" w:rsidRPr="00E04942">
              <w:rPr>
                <w:b/>
                <w:noProof/>
                <w:webHidden/>
              </w:rPr>
              <w:tab/>
            </w:r>
            <w:r w:rsidR="00E04942" w:rsidRPr="00E04942">
              <w:rPr>
                <w:b/>
                <w:noProof/>
                <w:webHidden/>
              </w:rPr>
              <w:fldChar w:fldCharType="begin"/>
            </w:r>
            <w:r w:rsidR="00E04942" w:rsidRPr="00E04942">
              <w:rPr>
                <w:b/>
                <w:noProof/>
                <w:webHidden/>
              </w:rPr>
              <w:instrText xml:space="preserve"> PAGEREF _Toc44074099 \h </w:instrText>
            </w:r>
            <w:r w:rsidR="00E04942" w:rsidRPr="00E04942">
              <w:rPr>
                <w:b/>
                <w:noProof/>
                <w:webHidden/>
              </w:rPr>
            </w:r>
            <w:r w:rsidR="00E04942" w:rsidRPr="00E04942">
              <w:rPr>
                <w:b/>
                <w:noProof/>
                <w:webHidden/>
              </w:rPr>
              <w:fldChar w:fldCharType="separate"/>
            </w:r>
            <w:r w:rsidR="00E04942" w:rsidRPr="00E04942">
              <w:rPr>
                <w:b/>
                <w:noProof/>
                <w:webHidden/>
              </w:rPr>
              <w:t>3</w:t>
            </w:r>
            <w:r w:rsidR="00E04942" w:rsidRPr="00E04942">
              <w:rPr>
                <w:b/>
                <w:noProof/>
                <w:webHidden/>
              </w:rPr>
              <w:fldChar w:fldCharType="end"/>
            </w:r>
          </w:hyperlink>
        </w:p>
        <w:p w14:paraId="40BD0A1A" w14:textId="77777777" w:rsidR="00E04942" w:rsidRPr="00E04942" w:rsidRDefault="00A95D95">
          <w:pPr>
            <w:pStyle w:val="TOC1"/>
            <w:tabs>
              <w:tab w:val="right" w:leader="dot" w:pos="9016"/>
            </w:tabs>
            <w:rPr>
              <w:rFonts w:asciiTheme="minorHAnsi" w:eastAsiaTheme="minorEastAsia" w:hAnsiTheme="minorHAnsi" w:cstheme="minorBidi"/>
              <w:b/>
              <w:noProof/>
              <w:sz w:val="22"/>
              <w:szCs w:val="22"/>
            </w:rPr>
          </w:pPr>
          <w:hyperlink w:anchor="_Toc44074100" w:history="1">
            <w:r w:rsidR="00E04942" w:rsidRPr="00E04942">
              <w:rPr>
                <w:rStyle w:val="Hyperlink"/>
                <w:rFonts w:ascii="Arial" w:hAnsi="Arial"/>
                <w:b/>
                <w:bCs/>
                <w:noProof/>
              </w:rPr>
              <w:t>Which roles require a DBS check?</w:t>
            </w:r>
            <w:r w:rsidR="00E04942" w:rsidRPr="00E04942">
              <w:rPr>
                <w:b/>
                <w:noProof/>
                <w:webHidden/>
              </w:rPr>
              <w:tab/>
            </w:r>
            <w:r w:rsidR="00E04942" w:rsidRPr="00E04942">
              <w:rPr>
                <w:b/>
                <w:noProof/>
                <w:webHidden/>
              </w:rPr>
              <w:fldChar w:fldCharType="begin"/>
            </w:r>
            <w:r w:rsidR="00E04942" w:rsidRPr="00E04942">
              <w:rPr>
                <w:b/>
                <w:noProof/>
                <w:webHidden/>
              </w:rPr>
              <w:instrText xml:space="preserve"> PAGEREF _Toc44074100 \h </w:instrText>
            </w:r>
            <w:r w:rsidR="00E04942" w:rsidRPr="00E04942">
              <w:rPr>
                <w:b/>
                <w:noProof/>
                <w:webHidden/>
              </w:rPr>
            </w:r>
            <w:r w:rsidR="00E04942" w:rsidRPr="00E04942">
              <w:rPr>
                <w:b/>
                <w:noProof/>
                <w:webHidden/>
              </w:rPr>
              <w:fldChar w:fldCharType="separate"/>
            </w:r>
            <w:r w:rsidR="00E04942" w:rsidRPr="00E04942">
              <w:rPr>
                <w:b/>
                <w:noProof/>
                <w:webHidden/>
              </w:rPr>
              <w:t>4</w:t>
            </w:r>
            <w:r w:rsidR="00E04942" w:rsidRPr="00E04942">
              <w:rPr>
                <w:b/>
                <w:noProof/>
                <w:webHidden/>
              </w:rPr>
              <w:fldChar w:fldCharType="end"/>
            </w:r>
          </w:hyperlink>
        </w:p>
        <w:p w14:paraId="2D9AB74B" w14:textId="77777777" w:rsidR="00E04942" w:rsidRPr="00E04942" w:rsidRDefault="00A95D95">
          <w:pPr>
            <w:pStyle w:val="TOC1"/>
            <w:tabs>
              <w:tab w:val="right" w:leader="dot" w:pos="9016"/>
            </w:tabs>
            <w:rPr>
              <w:rFonts w:asciiTheme="minorHAnsi" w:eastAsiaTheme="minorEastAsia" w:hAnsiTheme="minorHAnsi" w:cstheme="minorBidi"/>
              <w:b/>
              <w:noProof/>
              <w:sz w:val="22"/>
              <w:szCs w:val="22"/>
            </w:rPr>
          </w:pPr>
          <w:hyperlink w:anchor="_Toc44074101" w:history="1">
            <w:r w:rsidR="00E04942" w:rsidRPr="00E04942">
              <w:rPr>
                <w:rStyle w:val="Hyperlink"/>
                <w:rFonts w:ascii="Arial" w:hAnsi="Arial" w:cs="Arial"/>
                <w:b/>
                <w:noProof/>
              </w:rPr>
              <w:t>Who decides if a post requires a DBS check?</w:t>
            </w:r>
            <w:r w:rsidR="00E04942" w:rsidRPr="00E04942">
              <w:rPr>
                <w:b/>
                <w:noProof/>
                <w:webHidden/>
              </w:rPr>
              <w:tab/>
            </w:r>
            <w:r w:rsidR="00E04942" w:rsidRPr="00E04942">
              <w:rPr>
                <w:b/>
                <w:noProof/>
                <w:webHidden/>
              </w:rPr>
              <w:fldChar w:fldCharType="begin"/>
            </w:r>
            <w:r w:rsidR="00E04942" w:rsidRPr="00E04942">
              <w:rPr>
                <w:b/>
                <w:noProof/>
                <w:webHidden/>
              </w:rPr>
              <w:instrText xml:space="preserve"> PAGEREF _Toc44074101 \h </w:instrText>
            </w:r>
            <w:r w:rsidR="00E04942" w:rsidRPr="00E04942">
              <w:rPr>
                <w:b/>
                <w:noProof/>
                <w:webHidden/>
              </w:rPr>
            </w:r>
            <w:r w:rsidR="00E04942" w:rsidRPr="00E04942">
              <w:rPr>
                <w:b/>
                <w:noProof/>
                <w:webHidden/>
              </w:rPr>
              <w:fldChar w:fldCharType="separate"/>
            </w:r>
            <w:r w:rsidR="00E04942" w:rsidRPr="00E04942">
              <w:rPr>
                <w:b/>
                <w:noProof/>
                <w:webHidden/>
              </w:rPr>
              <w:t>4</w:t>
            </w:r>
            <w:r w:rsidR="00E04942" w:rsidRPr="00E04942">
              <w:rPr>
                <w:b/>
                <w:noProof/>
                <w:webHidden/>
              </w:rPr>
              <w:fldChar w:fldCharType="end"/>
            </w:r>
          </w:hyperlink>
        </w:p>
        <w:p w14:paraId="5F465E63" w14:textId="77777777" w:rsidR="00E04942" w:rsidRPr="00E04942" w:rsidRDefault="00A95D95">
          <w:pPr>
            <w:pStyle w:val="TOC1"/>
            <w:tabs>
              <w:tab w:val="right" w:leader="dot" w:pos="9016"/>
            </w:tabs>
            <w:rPr>
              <w:rFonts w:asciiTheme="minorHAnsi" w:eastAsiaTheme="minorEastAsia" w:hAnsiTheme="minorHAnsi" w:cstheme="minorBidi"/>
              <w:b/>
              <w:noProof/>
              <w:sz w:val="22"/>
              <w:szCs w:val="22"/>
            </w:rPr>
          </w:pPr>
          <w:hyperlink w:anchor="_Toc44074102" w:history="1">
            <w:r w:rsidR="00E04942" w:rsidRPr="00E04942">
              <w:rPr>
                <w:rStyle w:val="Hyperlink"/>
                <w:rFonts w:ascii="Arial" w:hAnsi="Arial" w:cs="Arial"/>
                <w:b/>
                <w:bCs/>
                <w:noProof/>
              </w:rPr>
              <w:t>Do I need permission from the individual before a DBS check is carried out?</w:t>
            </w:r>
            <w:r w:rsidR="00E04942" w:rsidRPr="00E04942">
              <w:rPr>
                <w:b/>
                <w:noProof/>
                <w:webHidden/>
              </w:rPr>
              <w:tab/>
            </w:r>
            <w:r w:rsidR="00E04942" w:rsidRPr="00E04942">
              <w:rPr>
                <w:b/>
                <w:noProof/>
                <w:webHidden/>
              </w:rPr>
              <w:fldChar w:fldCharType="begin"/>
            </w:r>
            <w:r w:rsidR="00E04942" w:rsidRPr="00E04942">
              <w:rPr>
                <w:b/>
                <w:noProof/>
                <w:webHidden/>
              </w:rPr>
              <w:instrText xml:space="preserve"> PAGEREF _Toc44074102 \h </w:instrText>
            </w:r>
            <w:r w:rsidR="00E04942" w:rsidRPr="00E04942">
              <w:rPr>
                <w:b/>
                <w:noProof/>
                <w:webHidden/>
              </w:rPr>
            </w:r>
            <w:r w:rsidR="00E04942" w:rsidRPr="00E04942">
              <w:rPr>
                <w:b/>
                <w:noProof/>
                <w:webHidden/>
              </w:rPr>
              <w:fldChar w:fldCharType="separate"/>
            </w:r>
            <w:r w:rsidR="00E04942" w:rsidRPr="00E04942">
              <w:rPr>
                <w:b/>
                <w:noProof/>
                <w:webHidden/>
              </w:rPr>
              <w:t>4</w:t>
            </w:r>
            <w:r w:rsidR="00E04942" w:rsidRPr="00E04942">
              <w:rPr>
                <w:b/>
                <w:noProof/>
                <w:webHidden/>
              </w:rPr>
              <w:fldChar w:fldCharType="end"/>
            </w:r>
          </w:hyperlink>
        </w:p>
        <w:p w14:paraId="71D815CC" w14:textId="77777777" w:rsidR="00E04942" w:rsidRPr="00E04942" w:rsidRDefault="00A95D95">
          <w:pPr>
            <w:pStyle w:val="TOC1"/>
            <w:tabs>
              <w:tab w:val="right" w:leader="dot" w:pos="9016"/>
            </w:tabs>
            <w:rPr>
              <w:rFonts w:asciiTheme="minorHAnsi" w:eastAsiaTheme="minorEastAsia" w:hAnsiTheme="minorHAnsi" w:cstheme="minorBidi"/>
              <w:b/>
              <w:noProof/>
              <w:sz w:val="22"/>
              <w:szCs w:val="22"/>
            </w:rPr>
          </w:pPr>
          <w:hyperlink w:anchor="_Toc44074103" w:history="1">
            <w:r w:rsidR="00E04942" w:rsidRPr="00E04942">
              <w:rPr>
                <w:rStyle w:val="Hyperlink"/>
                <w:rFonts w:ascii="Arial" w:hAnsi="Arial" w:cs="Arial"/>
                <w:b/>
                <w:bCs/>
                <w:noProof/>
              </w:rPr>
              <w:t>Checks for potential employees and volunteers</w:t>
            </w:r>
            <w:r w:rsidR="00E04942" w:rsidRPr="00E04942">
              <w:rPr>
                <w:b/>
                <w:noProof/>
                <w:webHidden/>
              </w:rPr>
              <w:tab/>
            </w:r>
            <w:r w:rsidR="00E04942" w:rsidRPr="00E04942">
              <w:rPr>
                <w:b/>
                <w:noProof/>
                <w:webHidden/>
              </w:rPr>
              <w:fldChar w:fldCharType="begin"/>
            </w:r>
            <w:r w:rsidR="00E04942" w:rsidRPr="00E04942">
              <w:rPr>
                <w:b/>
                <w:noProof/>
                <w:webHidden/>
              </w:rPr>
              <w:instrText xml:space="preserve"> PAGEREF _Toc44074103 \h </w:instrText>
            </w:r>
            <w:r w:rsidR="00E04942" w:rsidRPr="00E04942">
              <w:rPr>
                <w:b/>
                <w:noProof/>
                <w:webHidden/>
              </w:rPr>
            </w:r>
            <w:r w:rsidR="00E04942" w:rsidRPr="00E04942">
              <w:rPr>
                <w:b/>
                <w:noProof/>
                <w:webHidden/>
              </w:rPr>
              <w:fldChar w:fldCharType="separate"/>
            </w:r>
            <w:r w:rsidR="00E04942" w:rsidRPr="00E04942">
              <w:rPr>
                <w:b/>
                <w:noProof/>
                <w:webHidden/>
              </w:rPr>
              <w:t>4</w:t>
            </w:r>
            <w:r w:rsidR="00E04942" w:rsidRPr="00E04942">
              <w:rPr>
                <w:b/>
                <w:noProof/>
                <w:webHidden/>
              </w:rPr>
              <w:fldChar w:fldCharType="end"/>
            </w:r>
          </w:hyperlink>
        </w:p>
        <w:p w14:paraId="3CBC7F75" w14:textId="77777777" w:rsidR="00E04942" w:rsidRPr="00E04942" w:rsidRDefault="00A95D95">
          <w:pPr>
            <w:pStyle w:val="TOC1"/>
            <w:tabs>
              <w:tab w:val="right" w:leader="dot" w:pos="9016"/>
            </w:tabs>
            <w:rPr>
              <w:rFonts w:asciiTheme="minorHAnsi" w:eastAsiaTheme="minorEastAsia" w:hAnsiTheme="minorHAnsi" w:cstheme="minorBidi"/>
              <w:b/>
              <w:noProof/>
              <w:sz w:val="22"/>
              <w:szCs w:val="22"/>
            </w:rPr>
          </w:pPr>
          <w:hyperlink w:anchor="_Toc44074104" w:history="1">
            <w:r w:rsidR="00E04942" w:rsidRPr="00E04942">
              <w:rPr>
                <w:rStyle w:val="Hyperlink"/>
                <w:rFonts w:ascii="Arial" w:hAnsi="Arial" w:cs="Arial"/>
                <w:b/>
                <w:bCs/>
                <w:noProof/>
              </w:rPr>
              <w:t>Checks for existing employees</w:t>
            </w:r>
            <w:r w:rsidR="00E04942" w:rsidRPr="00E04942">
              <w:rPr>
                <w:b/>
                <w:noProof/>
                <w:webHidden/>
              </w:rPr>
              <w:tab/>
            </w:r>
            <w:r w:rsidR="00E04942" w:rsidRPr="00E04942">
              <w:rPr>
                <w:b/>
                <w:noProof/>
                <w:webHidden/>
              </w:rPr>
              <w:fldChar w:fldCharType="begin"/>
            </w:r>
            <w:r w:rsidR="00E04942" w:rsidRPr="00E04942">
              <w:rPr>
                <w:b/>
                <w:noProof/>
                <w:webHidden/>
              </w:rPr>
              <w:instrText xml:space="preserve"> PAGEREF _Toc44074104 \h </w:instrText>
            </w:r>
            <w:r w:rsidR="00E04942" w:rsidRPr="00E04942">
              <w:rPr>
                <w:b/>
                <w:noProof/>
                <w:webHidden/>
              </w:rPr>
            </w:r>
            <w:r w:rsidR="00E04942" w:rsidRPr="00E04942">
              <w:rPr>
                <w:b/>
                <w:noProof/>
                <w:webHidden/>
              </w:rPr>
              <w:fldChar w:fldCharType="separate"/>
            </w:r>
            <w:r w:rsidR="00E04942" w:rsidRPr="00E04942">
              <w:rPr>
                <w:b/>
                <w:noProof/>
                <w:webHidden/>
              </w:rPr>
              <w:t>4</w:t>
            </w:r>
            <w:r w:rsidR="00E04942" w:rsidRPr="00E04942">
              <w:rPr>
                <w:b/>
                <w:noProof/>
                <w:webHidden/>
              </w:rPr>
              <w:fldChar w:fldCharType="end"/>
            </w:r>
          </w:hyperlink>
        </w:p>
        <w:p w14:paraId="3D9A837E" w14:textId="77777777" w:rsidR="00E04942" w:rsidRPr="00E04942" w:rsidRDefault="00A95D95">
          <w:pPr>
            <w:pStyle w:val="TOC1"/>
            <w:tabs>
              <w:tab w:val="right" w:leader="dot" w:pos="9016"/>
            </w:tabs>
            <w:rPr>
              <w:rFonts w:asciiTheme="minorHAnsi" w:eastAsiaTheme="minorEastAsia" w:hAnsiTheme="minorHAnsi" w:cstheme="minorBidi"/>
              <w:b/>
              <w:noProof/>
              <w:sz w:val="22"/>
              <w:szCs w:val="22"/>
            </w:rPr>
          </w:pPr>
          <w:hyperlink w:anchor="_Toc44074105" w:history="1">
            <w:r w:rsidR="00E04942" w:rsidRPr="00E04942">
              <w:rPr>
                <w:rStyle w:val="Hyperlink"/>
                <w:rFonts w:ascii="Arial" w:hAnsi="Arial" w:cs="Arial"/>
                <w:b/>
                <w:bCs/>
                <w:noProof/>
              </w:rPr>
              <w:t>Checks for contract staff</w:t>
            </w:r>
            <w:r w:rsidR="00E04942" w:rsidRPr="00E04942">
              <w:rPr>
                <w:b/>
                <w:noProof/>
                <w:webHidden/>
              </w:rPr>
              <w:tab/>
            </w:r>
            <w:r w:rsidR="00E04942" w:rsidRPr="00E04942">
              <w:rPr>
                <w:b/>
                <w:noProof/>
                <w:webHidden/>
              </w:rPr>
              <w:fldChar w:fldCharType="begin"/>
            </w:r>
            <w:r w:rsidR="00E04942" w:rsidRPr="00E04942">
              <w:rPr>
                <w:b/>
                <w:noProof/>
                <w:webHidden/>
              </w:rPr>
              <w:instrText xml:space="preserve"> PAGEREF _Toc44074105 \h </w:instrText>
            </w:r>
            <w:r w:rsidR="00E04942" w:rsidRPr="00E04942">
              <w:rPr>
                <w:b/>
                <w:noProof/>
                <w:webHidden/>
              </w:rPr>
            </w:r>
            <w:r w:rsidR="00E04942" w:rsidRPr="00E04942">
              <w:rPr>
                <w:b/>
                <w:noProof/>
                <w:webHidden/>
              </w:rPr>
              <w:fldChar w:fldCharType="separate"/>
            </w:r>
            <w:r w:rsidR="00E04942" w:rsidRPr="00E04942">
              <w:rPr>
                <w:b/>
                <w:noProof/>
                <w:webHidden/>
              </w:rPr>
              <w:t>5</w:t>
            </w:r>
            <w:r w:rsidR="00E04942" w:rsidRPr="00E04942">
              <w:rPr>
                <w:b/>
                <w:noProof/>
                <w:webHidden/>
              </w:rPr>
              <w:fldChar w:fldCharType="end"/>
            </w:r>
          </w:hyperlink>
        </w:p>
        <w:p w14:paraId="7031632E" w14:textId="77777777" w:rsidR="00E04942" w:rsidRPr="00E04942" w:rsidRDefault="00A95D95">
          <w:pPr>
            <w:pStyle w:val="TOC1"/>
            <w:tabs>
              <w:tab w:val="right" w:leader="dot" w:pos="9016"/>
            </w:tabs>
            <w:rPr>
              <w:rFonts w:asciiTheme="minorHAnsi" w:eastAsiaTheme="minorEastAsia" w:hAnsiTheme="minorHAnsi" w:cstheme="minorBidi"/>
              <w:b/>
              <w:noProof/>
              <w:sz w:val="22"/>
              <w:szCs w:val="22"/>
            </w:rPr>
          </w:pPr>
          <w:hyperlink w:anchor="_Toc44074106" w:history="1">
            <w:r w:rsidR="00E04942" w:rsidRPr="00E04942">
              <w:rPr>
                <w:rStyle w:val="Hyperlink"/>
                <w:rFonts w:ascii="Arial" w:hAnsi="Arial"/>
                <w:b/>
                <w:bCs/>
                <w:noProof/>
              </w:rPr>
              <w:t>Checks for agency workers</w:t>
            </w:r>
            <w:r w:rsidR="00E04942" w:rsidRPr="00E04942">
              <w:rPr>
                <w:b/>
                <w:noProof/>
                <w:webHidden/>
              </w:rPr>
              <w:tab/>
            </w:r>
            <w:r w:rsidR="00E04942" w:rsidRPr="00E04942">
              <w:rPr>
                <w:b/>
                <w:noProof/>
                <w:webHidden/>
              </w:rPr>
              <w:fldChar w:fldCharType="begin"/>
            </w:r>
            <w:r w:rsidR="00E04942" w:rsidRPr="00E04942">
              <w:rPr>
                <w:b/>
                <w:noProof/>
                <w:webHidden/>
              </w:rPr>
              <w:instrText xml:space="preserve"> PAGEREF _Toc44074106 \h </w:instrText>
            </w:r>
            <w:r w:rsidR="00E04942" w:rsidRPr="00E04942">
              <w:rPr>
                <w:b/>
                <w:noProof/>
                <w:webHidden/>
              </w:rPr>
            </w:r>
            <w:r w:rsidR="00E04942" w:rsidRPr="00E04942">
              <w:rPr>
                <w:b/>
                <w:noProof/>
                <w:webHidden/>
              </w:rPr>
              <w:fldChar w:fldCharType="separate"/>
            </w:r>
            <w:r w:rsidR="00E04942" w:rsidRPr="00E04942">
              <w:rPr>
                <w:b/>
                <w:noProof/>
                <w:webHidden/>
              </w:rPr>
              <w:t>5</w:t>
            </w:r>
            <w:r w:rsidR="00E04942" w:rsidRPr="00E04942">
              <w:rPr>
                <w:b/>
                <w:noProof/>
                <w:webHidden/>
              </w:rPr>
              <w:fldChar w:fldCharType="end"/>
            </w:r>
          </w:hyperlink>
        </w:p>
        <w:p w14:paraId="390C7618" w14:textId="77777777" w:rsidR="00E04942" w:rsidRPr="00E04942" w:rsidRDefault="00A95D95">
          <w:pPr>
            <w:pStyle w:val="TOC1"/>
            <w:tabs>
              <w:tab w:val="right" w:leader="dot" w:pos="9016"/>
            </w:tabs>
            <w:rPr>
              <w:rFonts w:asciiTheme="minorHAnsi" w:eastAsiaTheme="minorEastAsia" w:hAnsiTheme="minorHAnsi" w:cstheme="minorBidi"/>
              <w:b/>
              <w:noProof/>
              <w:sz w:val="22"/>
              <w:szCs w:val="22"/>
            </w:rPr>
          </w:pPr>
          <w:hyperlink w:anchor="_Toc44074107" w:history="1">
            <w:r w:rsidR="00E04942" w:rsidRPr="00E04942">
              <w:rPr>
                <w:rStyle w:val="Hyperlink"/>
                <w:rFonts w:ascii="Arial" w:hAnsi="Arial" w:cs="Arial"/>
                <w:b/>
                <w:bCs/>
                <w:noProof/>
              </w:rPr>
              <w:t>Frequency of DBS checks</w:t>
            </w:r>
            <w:r w:rsidR="00E04942" w:rsidRPr="00E04942">
              <w:rPr>
                <w:b/>
                <w:noProof/>
                <w:webHidden/>
              </w:rPr>
              <w:tab/>
            </w:r>
            <w:r w:rsidR="00E04942" w:rsidRPr="00E04942">
              <w:rPr>
                <w:b/>
                <w:noProof/>
                <w:webHidden/>
              </w:rPr>
              <w:fldChar w:fldCharType="begin"/>
            </w:r>
            <w:r w:rsidR="00E04942" w:rsidRPr="00E04942">
              <w:rPr>
                <w:b/>
                <w:noProof/>
                <w:webHidden/>
              </w:rPr>
              <w:instrText xml:space="preserve"> PAGEREF _Toc44074107 \h </w:instrText>
            </w:r>
            <w:r w:rsidR="00E04942" w:rsidRPr="00E04942">
              <w:rPr>
                <w:b/>
                <w:noProof/>
                <w:webHidden/>
              </w:rPr>
            </w:r>
            <w:r w:rsidR="00E04942" w:rsidRPr="00E04942">
              <w:rPr>
                <w:b/>
                <w:noProof/>
                <w:webHidden/>
              </w:rPr>
              <w:fldChar w:fldCharType="separate"/>
            </w:r>
            <w:r w:rsidR="00E04942" w:rsidRPr="00E04942">
              <w:rPr>
                <w:b/>
                <w:noProof/>
                <w:webHidden/>
              </w:rPr>
              <w:t>5</w:t>
            </w:r>
            <w:r w:rsidR="00E04942" w:rsidRPr="00E04942">
              <w:rPr>
                <w:b/>
                <w:noProof/>
                <w:webHidden/>
              </w:rPr>
              <w:fldChar w:fldCharType="end"/>
            </w:r>
          </w:hyperlink>
        </w:p>
        <w:p w14:paraId="7ECC0E8B" w14:textId="77777777" w:rsidR="00E04942" w:rsidRPr="00E04942" w:rsidRDefault="00A95D95">
          <w:pPr>
            <w:pStyle w:val="TOC1"/>
            <w:tabs>
              <w:tab w:val="right" w:leader="dot" w:pos="9016"/>
            </w:tabs>
            <w:rPr>
              <w:rFonts w:asciiTheme="minorHAnsi" w:eastAsiaTheme="minorEastAsia" w:hAnsiTheme="minorHAnsi" w:cstheme="minorBidi"/>
              <w:b/>
              <w:noProof/>
              <w:sz w:val="22"/>
              <w:szCs w:val="22"/>
            </w:rPr>
          </w:pPr>
          <w:hyperlink w:anchor="_Toc44074108" w:history="1">
            <w:r w:rsidR="00E04942" w:rsidRPr="00E04942">
              <w:rPr>
                <w:rStyle w:val="Hyperlink"/>
                <w:rFonts w:ascii="Arial" w:hAnsi="Arial" w:cs="Arial"/>
                <w:b/>
                <w:bCs/>
                <w:noProof/>
              </w:rPr>
              <w:t>DBS requirements for those moving positions within MVDC</w:t>
            </w:r>
            <w:r w:rsidR="00E04942" w:rsidRPr="00E04942">
              <w:rPr>
                <w:b/>
                <w:noProof/>
                <w:webHidden/>
              </w:rPr>
              <w:tab/>
            </w:r>
            <w:r w:rsidR="00E04942" w:rsidRPr="00E04942">
              <w:rPr>
                <w:b/>
                <w:noProof/>
                <w:webHidden/>
              </w:rPr>
              <w:fldChar w:fldCharType="begin"/>
            </w:r>
            <w:r w:rsidR="00E04942" w:rsidRPr="00E04942">
              <w:rPr>
                <w:b/>
                <w:noProof/>
                <w:webHidden/>
              </w:rPr>
              <w:instrText xml:space="preserve"> PAGEREF _Toc44074108 \h </w:instrText>
            </w:r>
            <w:r w:rsidR="00E04942" w:rsidRPr="00E04942">
              <w:rPr>
                <w:b/>
                <w:noProof/>
                <w:webHidden/>
              </w:rPr>
            </w:r>
            <w:r w:rsidR="00E04942" w:rsidRPr="00E04942">
              <w:rPr>
                <w:b/>
                <w:noProof/>
                <w:webHidden/>
              </w:rPr>
              <w:fldChar w:fldCharType="separate"/>
            </w:r>
            <w:r w:rsidR="00E04942" w:rsidRPr="00E04942">
              <w:rPr>
                <w:b/>
                <w:noProof/>
                <w:webHidden/>
              </w:rPr>
              <w:t>5</w:t>
            </w:r>
            <w:r w:rsidR="00E04942" w:rsidRPr="00E04942">
              <w:rPr>
                <w:b/>
                <w:noProof/>
                <w:webHidden/>
              </w:rPr>
              <w:fldChar w:fldCharType="end"/>
            </w:r>
          </w:hyperlink>
        </w:p>
        <w:p w14:paraId="3D999EE9" w14:textId="77777777" w:rsidR="00E04942" w:rsidRPr="00E04942" w:rsidRDefault="00A95D95">
          <w:pPr>
            <w:pStyle w:val="TOC1"/>
            <w:tabs>
              <w:tab w:val="right" w:leader="dot" w:pos="9016"/>
            </w:tabs>
            <w:rPr>
              <w:rFonts w:ascii="Arial" w:eastAsiaTheme="minorEastAsia" w:hAnsi="Arial" w:cs="Arial"/>
              <w:b/>
              <w:noProof/>
            </w:rPr>
          </w:pPr>
          <w:hyperlink w:anchor="_Toc44074109" w:history="1">
            <w:r w:rsidR="00E04942" w:rsidRPr="00E04942">
              <w:rPr>
                <w:rStyle w:val="Hyperlink"/>
                <w:rFonts w:ascii="Arial" w:hAnsi="Arial" w:cs="Arial"/>
                <w:b/>
                <w:bCs/>
                <w:noProof/>
              </w:rPr>
              <w:t>Recruiting</w:t>
            </w:r>
            <w:r w:rsidR="00E04942" w:rsidRPr="00E04942">
              <w:rPr>
                <w:rFonts w:ascii="Arial" w:hAnsi="Arial" w:cs="Arial"/>
                <w:b/>
                <w:noProof/>
                <w:webHidden/>
              </w:rPr>
              <w:tab/>
            </w:r>
            <w:r w:rsidR="00E04942" w:rsidRPr="00E04942">
              <w:rPr>
                <w:rFonts w:ascii="Arial" w:hAnsi="Arial" w:cs="Arial"/>
                <w:b/>
                <w:noProof/>
                <w:webHidden/>
              </w:rPr>
              <w:fldChar w:fldCharType="begin"/>
            </w:r>
            <w:r w:rsidR="00E04942" w:rsidRPr="00E04942">
              <w:rPr>
                <w:rFonts w:ascii="Arial" w:hAnsi="Arial" w:cs="Arial"/>
                <w:b/>
                <w:noProof/>
                <w:webHidden/>
              </w:rPr>
              <w:instrText xml:space="preserve"> PAGEREF _Toc44074109 \h </w:instrText>
            </w:r>
            <w:r w:rsidR="00E04942" w:rsidRPr="00E04942">
              <w:rPr>
                <w:rFonts w:ascii="Arial" w:hAnsi="Arial" w:cs="Arial"/>
                <w:b/>
                <w:noProof/>
                <w:webHidden/>
              </w:rPr>
            </w:r>
            <w:r w:rsidR="00E04942" w:rsidRPr="00E04942">
              <w:rPr>
                <w:rFonts w:ascii="Arial" w:hAnsi="Arial" w:cs="Arial"/>
                <w:b/>
                <w:noProof/>
                <w:webHidden/>
              </w:rPr>
              <w:fldChar w:fldCharType="separate"/>
            </w:r>
            <w:r w:rsidR="00E04942" w:rsidRPr="00E04942">
              <w:rPr>
                <w:rFonts w:ascii="Arial" w:hAnsi="Arial" w:cs="Arial"/>
                <w:b/>
                <w:noProof/>
                <w:webHidden/>
              </w:rPr>
              <w:t>5</w:t>
            </w:r>
            <w:r w:rsidR="00E04942" w:rsidRPr="00E04942">
              <w:rPr>
                <w:rFonts w:ascii="Arial" w:hAnsi="Arial" w:cs="Arial"/>
                <w:b/>
                <w:noProof/>
                <w:webHidden/>
              </w:rPr>
              <w:fldChar w:fldCharType="end"/>
            </w:r>
          </w:hyperlink>
        </w:p>
        <w:p w14:paraId="31AC43B5" w14:textId="77777777" w:rsidR="00E04942" w:rsidRPr="00E04942" w:rsidRDefault="00A95D95">
          <w:pPr>
            <w:pStyle w:val="TOC1"/>
            <w:tabs>
              <w:tab w:val="right" w:leader="dot" w:pos="9016"/>
            </w:tabs>
            <w:rPr>
              <w:rFonts w:ascii="Arial" w:eastAsiaTheme="minorEastAsia" w:hAnsi="Arial" w:cs="Arial"/>
              <w:b/>
              <w:noProof/>
            </w:rPr>
          </w:pPr>
          <w:hyperlink w:anchor="_Toc44074110" w:history="1">
            <w:r w:rsidR="00E04942" w:rsidRPr="00E04942">
              <w:rPr>
                <w:rStyle w:val="Hyperlink"/>
                <w:rFonts w:ascii="Arial" w:hAnsi="Arial" w:cs="Arial"/>
                <w:b/>
                <w:bCs/>
                <w:noProof/>
              </w:rPr>
              <w:t>Recruiting from overseas</w:t>
            </w:r>
            <w:r w:rsidR="00E04942" w:rsidRPr="00E04942">
              <w:rPr>
                <w:rFonts w:ascii="Arial" w:hAnsi="Arial" w:cs="Arial"/>
                <w:b/>
                <w:noProof/>
                <w:webHidden/>
              </w:rPr>
              <w:tab/>
            </w:r>
            <w:r w:rsidR="00E04942" w:rsidRPr="00E04942">
              <w:rPr>
                <w:rFonts w:ascii="Arial" w:hAnsi="Arial" w:cs="Arial"/>
                <w:b/>
                <w:noProof/>
                <w:webHidden/>
              </w:rPr>
              <w:fldChar w:fldCharType="begin"/>
            </w:r>
            <w:r w:rsidR="00E04942" w:rsidRPr="00E04942">
              <w:rPr>
                <w:rFonts w:ascii="Arial" w:hAnsi="Arial" w:cs="Arial"/>
                <w:b/>
                <w:noProof/>
                <w:webHidden/>
              </w:rPr>
              <w:instrText xml:space="preserve"> PAGEREF _Toc44074110 \h </w:instrText>
            </w:r>
            <w:r w:rsidR="00E04942" w:rsidRPr="00E04942">
              <w:rPr>
                <w:rFonts w:ascii="Arial" w:hAnsi="Arial" w:cs="Arial"/>
                <w:b/>
                <w:noProof/>
                <w:webHidden/>
              </w:rPr>
            </w:r>
            <w:r w:rsidR="00E04942" w:rsidRPr="00E04942">
              <w:rPr>
                <w:rFonts w:ascii="Arial" w:hAnsi="Arial" w:cs="Arial"/>
                <w:b/>
                <w:noProof/>
                <w:webHidden/>
              </w:rPr>
              <w:fldChar w:fldCharType="separate"/>
            </w:r>
            <w:r w:rsidR="00E04942" w:rsidRPr="00E04942">
              <w:rPr>
                <w:rFonts w:ascii="Arial" w:hAnsi="Arial" w:cs="Arial"/>
                <w:b/>
                <w:noProof/>
                <w:webHidden/>
              </w:rPr>
              <w:t>5</w:t>
            </w:r>
            <w:r w:rsidR="00E04942" w:rsidRPr="00E04942">
              <w:rPr>
                <w:rFonts w:ascii="Arial" w:hAnsi="Arial" w:cs="Arial"/>
                <w:b/>
                <w:noProof/>
                <w:webHidden/>
              </w:rPr>
              <w:fldChar w:fldCharType="end"/>
            </w:r>
          </w:hyperlink>
        </w:p>
        <w:p w14:paraId="5746D02E" w14:textId="77777777" w:rsidR="00E04942" w:rsidRPr="00E04942" w:rsidRDefault="00A95D95">
          <w:pPr>
            <w:pStyle w:val="TOC1"/>
            <w:tabs>
              <w:tab w:val="right" w:leader="dot" w:pos="9016"/>
            </w:tabs>
            <w:rPr>
              <w:rFonts w:asciiTheme="minorHAnsi" w:eastAsiaTheme="minorEastAsia" w:hAnsiTheme="minorHAnsi" w:cstheme="minorBidi"/>
              <w:b/>
              <w:noProof/>
              <w:sz w:val="22"/>
              <w:szCs w:val="22"/>
            </w:rPr>
          </w:pPr>
          <w:hyperlink w:anchor="_Toc44074111" w:history="1">
            <w:r w:rsidR="00E04942" w:rsidRPr="00E04942">
              <w:rPr>
                <w:rStyle w:val="Hyperlink"/>
                <w:rFonts w:ascii="Arial" w:hAnsi="Arial" w:cs="Arial"/>
                <w:b/>
                <w:bCs/>
                <w:noProof/>
              </w:rPr>
              <w:t>Types of DBS checks</w:t>
            </w:r>
            <w:r w:rsidR="00E04942" w:rsidRPr="00E04942">
              <w:rPr>
                <w:b/>
                <w:noProof/>
                <w:webHidden/>
              </w:rPr>
              <w:tab/>
            </w:r>
            <w:r w:rsidR="00E04942" w:rsidRPr="00E04942">
              <w:rPr>
                <w:b/>
                <w:noProof/>
                <w:webHidden/>
              </w:rPr>
              <w:fldChar w:fldCharType="begin"/>
            </w:r>
            <w:r w:rsidR="00E04942" w:rsidRPr="00E04942">
              <w:rPr>
                <w:b/>
                <w:noProof/>
                <w:webHidden/>
              </w:rPr>
              <w:instrText xml:space="preserve"> PAGEREF _Toc44074111 \h </w:instrText>
            </w:r>
            <w:r w:rsidR="00E04942" w:rsidRPr="00E04942">
              <w:rPr>
                <w:b/>
                <w:noProof/>
                <w:webHidden/>
              </w:rPr>
            </w:r>
            <w:r w:rsidR="00E04942" w:rsidRPr="00E04942">
              <w:rPr>
                <w:b/>
                <w:noProof/>
                <w:webHidden/>
              </w:rPr>
              <w:fldChar w:fldCharType="separate"/>
            </w:r>
            <w:r w:rsidR="00E04942" w:rsidRPr="00E04942">
              <w:rPr>
                <w:b/>
                <w:noProof/>
                <w:webHidden/>
              </w:rPr>
              <w:t>6</w:t>
            </w:r>
            <w:r w:rsidR="00E04942" w:rsidRPr="00E04942">
              <w:rPr>
                <w:b/>
                <w:noProof/>
                <w:webHidden/>
              </w:rPr>
              <w:fldChar w:fldCharType="end"/>
            </w:r>
          </w:hyperlink>
        </w:p>
        <w:p w14:paraId="7EB61D3A" w14:textId="77777777" w:rsidR="00E04942" w:rsidRPr="00E04942" w:rsidRDefault="00A95D95">
          <w:pPr>
            <w:pStyle w:val="TOC1"/>
            <w:tabs>
              <w:tab w:val="right" w:leader="dot" w:pos="9016"/>
            </w:tabs>
            <w:rPr>
              <w:rFonts w:asciiTheme="minorHAnsi" w:eastAsiaTheme="minorEastAsia" w:hAnsiTheme="minorHAnsi" w:cstheme="minorBidi"/>
              <w:b/>
              <w:noProof/>
              <w:sz w:val="22"/>
              <w:szCs w:val="22"/>
            </w:rPr>
          </w:pPr>
          <w:hyperlink w:anchor="_Toc44074112" w:history="1">
            <w:r w:rsidR="00E04942" w:rsidRPr="00E04942">
              <w:rPr>
                <w:rStyle w:val="Hyperlink"/>
                <w:rFonts w:ascii="Arial" w:hAnsi="Arial" w:cs="Arial"/>
                <w:b/>
                <w:bCs/>
                <w:noProof/>
              </w:rPr>
              <w:t>What is the barred list?</w:t>
            </w:r>
            <w:r w:rsidR="00E04942" w:rsidRPr="00E04942">
              <w:rPr>
                <w:b/>
                <w:noProof/>
                <w:webHidden/>
              </w:rPr>
              <w:tab/>
            </w:r>
            <w:r w:rsidR="00E04942" w:rsidRPr="00E04942">
              <w:rPr>
                <w:b/>
                <w:noProof/>
                <w:webHidden/>
              </w:rPr>
              <w:fldChar w:fldCharType="begin"/>
            </w:r>
            <w:r w:rsidR="00E04942" w:rsidRPr="00E04942">
              <w:rPr>
                <w:b/>
                <w:noProof/>
                <w:webHidden/>
              </w:rPr>
              <w:instrText xml:space="preserve"> PAGEREF _Toc44074112 \h </w:instrText>
            </w:r>
            <w:r w:rsidR="00E04942" w:rsidRPr="00E04942">
              <w:rPr>
                <w:b/>
                <w:noProof/>
                <w:webHidden/>
              </w:rPr>
            </w:r>
            <w:r w:rsidR="00E04942" w:rsidRPr="00E04942">
              <w:rPr>
                <w:b/>
                <w:noProof/>
                <w:webHidden/>
              </w:rPr>
              <w:fldChar w:fldCharType="separate"/>
            </w:r>
            <w:r w:rsidR="00E04942" w:rsidRPr="00E04942">
              <w:rPr>
                <w:b/>
                <w:noProof/>
                <w:webHidden/>
              </w:rPr>
              <w:t>6</w:t>
            </w:r>
            <w:r w:rsidR="00E04942" w:rsidRPr="00E04942">
              <w:rPr>
                <w:b/>
                <w:noProof/>
                <w:webHidden/>
              </w:rPr>
              <w:fldChar w:fldCharType="end"/>
            </w:r>
          </w:hyperlink>
        </w:p>
        <w:p w14:paraId="362EA3A3" w14:textId="77777777" w:rsidR="00E04942" w:rsidRPr="00E04942" w:rsidRDefault="00A95D95">
          <w:pPr>
            <w:pStyle w:val="TOC1"/>
            <w:tabs>
              <w:tab w:val="right" w:leader="dot" w:pos="9016"/>
            </w:tabs>
            <w:rPr>
              <w:rFonts w:asciiTheme="minorHAnsi" w:eastAsiaTheme="minorEastAsia" w:hAnsiTheme="minorHAnsi" w:cstheme="minorBidi"/>
              <w:b/>
              <w:noProof/>
              <w:sz w:val="22"/>
              <w:szCs w:val="22"/>
            </w:rPr>
          </w:pPr>
          <w:hyperlink w:anchor="_Toc44074113" w:history="1">
            <w:r w:rsidR="00E04942" w:rsidRPr="00E04942">
              <w:rPr>
                <w:rStyle w:val="Hyperlink"/>
                <w:rFonts w:ascii="Arial" w:hAnsi="Arial" w:cs="Arial"/>
                <w:b/>
                <w:noProof/>
              </w:rPr>
              <w:t>Validity of DBS Disclosures</w:t>
            </w:r>
            <w:r w:rsidR="00E04942" w:rsidRPr="00E04942">
              <w:rPr>
                <w:b/>
                <w:noProof/>
                <w:webHidden/>
              </w:rPr>
              <w:tab/>
            </w:r>
            <w:r w:rsidR="00E04942" w:rsidRPr="00E04942">
              <w:rPr>
                <w:b/>
                <w:noProof/>
                <w:webHidden/>
              </w:rPr>
              <w:fldChar w:fldCharType="begin"/>
            </w:r>
            <w:r w:rsidR="00E04942" w:rsidRPr="00E04942">
              <w:rPr>
                <w:b/>
                <w:noProof/>
                <w:webHidden/>
              </w:rPr>
              <w:instrText xml:space="preserve"> PAGEREF _Toc44074113 \h </w:instrText>
            </w:r>
            <w:r w:rsidR="00E04942" w:rsidRPr="00E04942">
              <w:rPr>
                <w:b/>
                <w:noProof/>
                <w:webHidden/>
              </w:rPr>
            </w:r>
            <w:r w:rsidR="00E04942" w:rsidRPr="00E04942">
              <w:rPr>
                <w:b/>
                <w:noProof/>
                <w:webHidden/>
              </w:rPr>
              <w:fldChar w:fldCharType="separate"/>
            </w:r>
            <w:r w:rsidR="00E04942" w:rsidRPr="00E04942">
              <w:rPr>
                <w:b/>
                <w:noProof/>
                <w:webHidden/>
              </w:rPr>
              <w:t>6</w:t>
            </w:r>
            <w:r w:rsidR="00E04942" w:rsidRPr="00E04942">
              <w:rPr>
                <w:b/>
                <w:noProof/>
                <w:webHidden/>
              </w:rPr>
              <w:fldChar w:fldCharType="end"/>
            </w:r>
          </w:hyperlink>
        </w:p>
        <w:p w14:paraId="10C66A74" w14:textId="77777777" w:rsidR="00E04942" w:rsidRPr="00E04942" w:rsidRDefault="00A95D95">
          <w:pPr>
            <w:pStyle w:val="TOC1"/>
            <w:tabs>
              <w:tab w:val="right" w:leader="dot" w:pos="9016"/>
            </w:tabs>
            <w:rPr>
              <w:rFonts w:asciiTheme="minorHAnsi" w:eastAsiaTheme="minorEastAsia" w:hAnsiTheme="minorHAnsi" w:cstheme="minorBidi"/>
              <w:b/>
              <w:noProof/>
              <w:sz w:val="22"/>
              <w:szCs w:val="22"/>
            </w:rPr>
          </w:pPr>
          <w:hyperlink w:anchor="_Toc44074114" w:history="1">
            <w:r w:rsidR="00E04942" w:rsidRPr="00E04942">
              <w:rPr>
                <w:rStyle w:val="Hyperlink"/>
                <w:rFonts w:ascii="Arial" w:hAnsi="Arial" w:cs="Arial"/>
                <w:b/>
                <w:noProof/>
              </w:rPr>
              <w:t>Portability of DBS Disclosures</w:t>
            </w:r>
            <w:r w:rsidR="00E04942" w:rsidRPr="00E04942">
              <w:rPr>
                <w:b/>
                <w:noProof/>
                <w:webHidden/>
              </w:rPr>
              <w:tab/>
            </w:r>
            <w:r w:rsidR="00E04942" w:rsidRPr="00E04942">
              <w:rPr>
                <w:b/>
                <w:noProof/>
                <w:webHidden/>
              </w:rPr>
              <w:fldChar w:fldCharType="begin"/>
            </w:r>
            <w:r w:rsidR="00E04942" w:rsidRPr="00E04942">
              <w:rPr>
                <w:b/>
                <w:noProof/>
                <w:webHidden/>
              </w:rPr>
              <w:instrText xml:space="preserve"> PAGEREF _Toc44074114 \h </w:instrText>
            </w:r>
            <w:r w:rsidR="00E04942" w:rsidRPr="00E04942">
              <w:rPr>
                <w:b/>
                <w:noProof/>
                <w:webHidden/>
              </w:rPr>
            </w:r>
            <w:r w:rsidR="00E04942" w:rsidRPr="00E04942">
              <w:rPr>
                <w:b/>
                <w:noProof/>
                <w:webHidden/>
              </w:rPr>
              <w:fldChar w:fldCharType="separate"/>
            </w:r>
            <w:r w:rsidR="00E04942" w:rsidRPr="00E04942">
              <w:rPr>
                <w:b/>
                <w:noProof/>
                <w:webHidden/>
              </w:rPr>
              <w:t>7</w:t>
            </w:r>
            <w:r w:rsidR="00E04942" w:rsidRPr="00E04942">
              <w:rPr>
                <w:b/>
                <w:noProof/>
                <w:webHidden/>
              </w:rPr>
              <w:fldChar w:fldCharType="end"/>
            </w:r>
          </w:hyperlink>
        </w:p>
        <w:p w14:paraId="09D1281A" w14:textId="77777777" w:rsidR="00E04942" w:rsidRPr="00E04942" w:rsidRDefault="00A95D95">
          <w:pPr>
            <w:pStyle w:val="TOC1"/>
            <w:tabs>
              <w:tab w:val="right" w:leader="dot" w:pos="9016"/>
            </w:tabs>
            <w:rPr>
              <w:rFonts w:asciiTheme="minorHAnsi" w:eastAsiaTheme="minorEastAsia" w:hAnsiTheme="minorHAnsi" w:cstheme="minorBidi"/>
              <w:b/>
              <w:noProof/>
              <w:sz w:val="22"/>
              <w:szCs w:val="22"/>
            </w:rPr>
          </w:pPr>
          <w:hyperlink w:anchor="_Toc44074115" w:history="1">
            <w:r w:rsidR="00E04942" w:rsidRPr="00E04942">
              <w:rPr>
                <w:rStyle w:val="Hyperlink"/>
                <w:rFonts w:ascii="Arial" w:hAnsi="Arial" w:cs="Arial"/>
                <w:b/>
                <w:bCs/>
                <w:noProof/>
              </w:rPr>
              <w:t>Recording and sharing DBS information</w:t>
            </w:r>
            <w:r w:rsidR="00E04942" w:rsidRPr="00E04942">
              <w:rPr>
                <w:b/>
                <w:noProof/>
                <w:webHidden/>
              </w:rPr>
              <w:tab/>
            </w:r>
            <w:r w:rsidR="00E04942" w:rsidRPr="00E04942">
              <w:rPr>
                <w:b/>
                <w:noProof/>
                <w:webHidden/>
              </w:rPr>
              <w:fldChar w:fldCharType="begin"/>
            </w:r>
            <w:r w:rsidR="00E04942" w:rsidRPr="00E04942">
              <w:rPr>
                <w:b/>
                <w:noProof/>
                <w:webHidden/>
              </w:rPr>
              <w:instrText xml:space="preserve"> PAGEREF _Toc44074115 \h </w:instrText>
            </w:r>
            <w:r w:rsidR="00E04942" w:rsidRPr="00E04942">
              <w:rPr>
                <w:b/>
                <w:noProof/>
                <w:webHidden/>
              </w:rPr>
            </w:r>
            <w:r w:rsidR="00E04942" w:rsidRPr="00E04942">
              <w:rPr>
                <w:b/>
                <w:noProof/>
                <w:webHidden/>
              </w:rPr>
              <w:fldChar w:fldCharType="separate"/>
            </w:r>
            <w:r w:rsidR="00E04942" w:rsidRPr="00E04942">
              <w:rPr>
                <w:b/>
                <w:noProof/>
                <w:webHidden/>
              </w:rPr>
              <w:t>7</w:t>
            </w:r>
            <w:r w:rsidR="00E04942" w:rsidRPr="00E04942">
              <w:rPr>
                <w:b/>
                <w:noProof/>
                <w:webHidden/>
              </w:rPr>
              <w:fldChar w:fldCharType="end"/>
            </w:r>
          </w:hyperlink>
        </w:p>
        <w:p w14:paraId="18A36A42" w14:textId="77777777" w:rsidR="00E04942" w:rsidRPr="00E04942" w:rsidRDefault="00A95D95">
          <w:pPr>
            <w:pStyle w:val="TOC1"/>
            <w:tabs>
              <w:tab w:val="right" w:leader="dot" w:pos="9016"/>
            </w:tabs>
            <w:rPr>
              <w:rFonts w:asciiTheme="minorHAnsi" w:eastAsiaTheme="minorEastAsia" w:hAnsiTheme="minorHAnsi" w:cstheme="minorBidi"/>
              <w:b/>
              <w:noProof/>
              <w:sz w:val="22"/>
              <w:szCs w:val="22"/>
            </w:rPr>
          </w:pPr>
          <w:hyperlink w:anchor="_Toc44074116" w:history="1">
            <w:r w:rsidR="00E04942" w:rsidRPr="00E04942">
              <w:rPr>
                <w:rStyle w:val="Hyperlink"/>
                <w:rFonts w:ascii="Arial" w:hAnsi="Arial"/>
                <w:b/>
                <w:bCs/>
                <w:noProof/>
              </w:rPr>
              <w:t>How does MVDC arrange DBS checks?</w:t>
            </w:r>
            <w:r w:rsidR="00E04942" w:rsidRPr="00E04942">
              <w:rPr>
                <w:b/>
                <w:noProof/>
                <w:webHidden/>
              </w:rPr>
              <w:tab/>
            </w:r>
            <w:r w:rsidR="00E04942" w:rsidRPr="00E04942">
              <w:rPr>
                <w:b/>
                <w:noProof/>
                <w:webHidden/>
              </w:rPr>
              <w:fldChar w:fldCharType="begin"/>
            </w:r>
            <w:r w:rsidR="00E04942" w:rsidRPr="00E04942">
              <w:rPr>
                <w:b/>
                <w:noProof/>
                <w:webHidden/>
              </w:rPr>
              <w:instrText xml:space="preserve"> PAGEREF _Toc44074116 \h </w:instrText>
            </w:r>
            <w:r w:rsidR="00E04942" w:rsidRPr="00E04942">
              <w:rPr>
                <w:b/>
                <w:noProof/>
                <w:webHidden/>
              </w:rPr>
            </w:r>
            <w:r w:rsidR="00E04942" w:rsidRPr="00E04942">
              <w:rPr>
                <w:b/>
                <w:noProof/>
                <w:webHidden/>
              </w:rPr>
              <w:fldChar w:fldCharType="separate"/>
            </w:r>
            <w:r w:rsidR="00E04942" w:rsidRPr="00E04942">
              <w:rPr>
                <w:b/>
                <w:noProof/>
                <w:webHidden/>
              </w:rPr>
              <w:t>7</w:t>
            </w:r>
            <w:r w:rsidR="00E04942" w:rsidRPr="00E04942">
              <w:rPr>
                <w:b/>
                <w:noProof/>
                <w:webHidden/>
              </w:rPr>
              <w:fldChar w:fldCharType="end"/>
            </w:r>
          </w:hyperlink>
        </w:p>
        <w:p w14:paraId="46C16B44" w14:textId="77777777" w:rsidR="00E04942" w:rsidRPr="00E04942" w:rsidRDefault="00A95D95">
          <w:pPr>
            <w:pStyle w:val="TOC1"/>
            <w:tabs>
              <w:tab w:val="right" w:leader="dot" w:pos="9016"/>
            </w:tabs>
            <w:rPr>
              <w:rFonts w:asciiTheme="minorHAnsi" w:eastAsiaTheme="minorEastAsia" w:hAnsiTheme="minorHAnsi" w:cstheme="minorBidi"/>
              <w:b/>
              <w:noProof/>
              <w:sz w:val="22"/>
              <w:szCs w:val="22"/>
            </w:rPr>
          </w:pPr>
          <w:hyperlink w:anchor="_Toc44074117" w:history="1">
            <w:r w:rsidR="00E04942" w:rsidRPr="00E04942">
              <w:rPr>
                <w:rStyle w:val="Hyperlink"/>
                <w:rFonts w:ascii="Arial" w:hAnsi="Arial"/>
                <w:b/>
                <w:noProof/>
              </w:rPr>
              <w:t>Duty to Refer</w:t>
            </w:r>
            <w:r w:rsidR="00E04942" w:rsidRPr="00E04942">
              <w:rPr>
                <w:b/>
                <w:noProof/>
                <w:webHidden/>
              </w:rPr>
              <w:tab/>
            </w:r>
            <w:r w:rsidR="00E04942" w:rsidRPr="00E04942">
              <w:rPr>
                <w:b/>
                <w:noProof/>
                <w:webHidden/>
              </w:rPr>
              <w:fldChar w:fldCharType="begin"/>
            </w:r>
            <w:r w:rsidR="00E04942" w:rsidRPr="00E04942">
              <w:rPr>
                <w:b/>
                <w:noProof/>
                <w:webHidden/>
              </w:rPr>
              <w:instrText xml:space="preserve"> PAGEREF _Toc44074117 \h </w:instrText>
            </w:r>
            <w:r w:rsidR="00E04942" w:rsidRPr="00E04942">
              <w:rPr>
                <w:b/>
                <w:noProof/>
                <w:webHidden/>
              </w:rPr>
            </w:r>
            <w:r w:rsidR="00E04942" w:rsidRPr="00E04942">
              <w:rPr>
                <w:b/>
                <w:noProof/>
                <w:webHidden/>
              </w:rPr>
              <w:fldChar w:fldCharType="separate"/>
            </w:r>
            <w:r w:rsidR="00E04942" w:rsidRPr="00E04942">
              <w:rPr>
                <w:b/>
                <w:noProof/>
                <w:webHidden/>
              </w:rPr>
              <w:t>7</w:t>
            </w:r>
            <w:r w:rsidR="00E04942" w:rsidRPr="00E04942">
              <w:rPr>
                <w:b/>
                <w:noProof/>
                <w:webHidden/>
              </w:rPr>
              <w:fldChar w:fldCharType="end"/>
            </w:r>
          </w:hyperlink>
        </w:p>
        <w:p w14:paraId="7D89112C" w14:textId="77777777" w:rsidR="00E04942" w:rsidRDefault="00A95D95">
          <w:pPr>
            <w:pStyle w:val="TOC1"/>
            <w:tabs>
              <w:tab w:val="right" w:leader="dot" w:pos="9016"/>
            </w:tabs>
            <w:rPr>
              <w:rFonts w:asciiTheme="minorHAnsi" w:eastAsiaTheme="minorEastAsia" w:hAnsiTheme="minorHAnsi" w:cstheme="minorBidi"/>
              <w:noProof/>
              <w:sz w:val="22"/>
              <w:szCs w:val="22"/>
            </w:rPr>
          </w:pPr>
          <w:hyperlink w:anchor="_Toc44074118" w:history="1">
            <w:r w:rsidR="00E04942" w:rsidRPr="00E04942">
              <w:rPr>
                <w:rStyle w:val="Hyperlink"/>
                <w:rFonts w:ascii="Arial" w:hAnsi="Arial" w:cs="Arial"/>
                <w:b/>
                <w:noProof/>
              </w:rPr>
              <w:t>Baseline Personnel Security Standard (BPSS)</w:t>
            </w:r>
            <w:r w:rsidR="00E04942" w:rsidRPr="00E04942">
              <w:rPr>
                <w:b/>
                <w:noProof/>
                <w:webHidden/>
              </w:rPr>
              <w:tab/>
            </w:r>
            <w:r w:rsidR="00E04942" w:rsidRPr="00E04942">
              <w:rPr>
                <w:b/>
                <w:noProof/>
                <w:webHidden/>
              </w:rPr>
              <w:fldChar w:fldCharType="begin"/>
            </w:r>
            <w:r w:rsidR="00E04942" w:rsidRPr="00E04942">
              <w:rPr>
                <w:b/>
                <w:noProof/>
                <w:webHidden/>
              </w:rPr>
              <w:instrText xml:space="preserve"> PAGEREF _Toc44074118 \h </w:instrText>
            </w:r>
            <w:r w:rsidR="00E04942" w:rsidRPr="00E04942">
              <w:rPr>
                <w:b/>
                <w:noProof/>
                <w:webHidden/>
              </w:rPr>
            </w:r>
            <w:r w:rsidR="00E04942" w:rsidRPr="00E04942">
              <w:rPr>
                <w:b/>
                <w:noProof/>
                <w:webHidden/>
              </w:rPr>
              <w:fldChar w:fldCharType="separate"/>
            </w:r>
            <w:r w:rsidR="00E04942" w:rsidRPr="00E04942">
              <w:rPr>
                <w:b/>
                <w:noProof/>
                <w:webHidden/>
              </w:rPr>
              <w:t>7</w:t>
            </w:r>
            <w:r w:rsidR="00E04942" w:rsidRPr="00E04942">
              <w:rPr>
                <w:b/>
                <w:noProof/>
                <w:webHidden/>
              </w:rPr>
              <w:fldChar w:fldCharType="end"/>
            </w:r>
          </w:hyperlink>
        </w:p>
        <w:p w14:paraId="049F31CB" w14:textId="77777777" w:rsidR="00E56DC4" w:rsidRDefault="00E56DC4">
          <w:r>
            <w:rPr>
              <w:b/>
              <w:bCs/>
              <w:noProof/>
            </w:rPr>
            <w:fldChar w:fldCharType="end"/>
          </w:r>
        </w:p>
      </w:sdtContent>
    </w:sdt>
    <w:p w14:paraId="53128261" w14:textId="77777777" w:rsidR="00E56DC4" w:rsidRDefault="00E56DC4" w:rsidP="00E56DC4">
      <w:pPr>
        <w:spacing w:after="120"/>
        <w:rPr>
          <w:rFonts w:ascii="Arial" w:eastAsia="Calibri" w:hAnsi="Arial" w:cs="Arial"/>
          <w:b/>
          <w:sz w:val="40"/>
          <w:szCs w:val="40"/>
          <w:lang w:eastAsia="en-US"/>
        </w:rPr>
      </w:pPr>
    </w:p>
    <w:p w14:paraId="62486C05" w14:textId="77777777" w:rsidR="00E56DC4" w:rsidRDefault="00E56DC4" w:rsidP="00E56DC4">
      <w:pPr>
        <w:spacing w:after="120"/>
        <w:rPr>
          <w:rFonts w:ascii="Arial" w:eastAsia="Calibri" w:hAnsi="Arial" w:cs="Arial"/>
          <w:b/>
          <w:sz w:val="40"/>
          <w:szCs w:val="40"/>
          <w:lang w:eastAsia="en-US"/>
        </w:rPr>
      </w:pPr>
    </w:p>
    <w:p w14:paraId="4101652C" w14:textId="77777777" w:rsidR="00E56DC4" w:rsidRDefault="00E56DC4" w:rsidP="00E56DC4">
      <w:pPr>
        <w:spacing w:after="120"/>
        <w:rPr>
          <w:rFonts w:ascii="Arial" w:eastAsia="Calibri" w:hAnsi="Arial" w:cs="Arial"/>
          <w:b/>
          <w:sz w:val="40"/>
          <w:szCs w:val="40"/>
          <w:lang w:eastAsia="en-US"/>
        </w:rPr>
      </w:pPr>
    </w:p>
    <w:p w14:paraId="4B99056E" w14:textId="77777777" w:rsidR="00E56DC4" w:rsidRDefault="00E56DC4" w:rsidP="00E56DC4">
      <w:pPr>
        <w:spacing w:after="120"/>
        <w:rPr>
          <w:rFonts w:ascii="Arial" w:eastAsia="Calibri" w:hAnsi="Arial" w:cs="Arial"/>
          <w:b/>
          <w:sz w:val="40"/>
          <w:szCs w:val="40"/>
          <w:lang w:eastAsia="en-US"/>
        </w:rPr>
      </w:pPr>
    </w:p>
    <w:p w14:paraId="1299C43A" w14:textId="77777777" w:rsidR="00E56DC4" w:rsidRDefault="00E56DC4" w:rsidP="00E56DC4">
      <w:pPr>
        <w:spacing w:after="120"/>
        <w:rPr>
          <w:rFonts w:ascii="Arial" w:eastAsia="Calibri" w:hAnsi="Arial" w:cs="Arial"/>
          <w:b/>
          <w:sz w:val="40"/>
          <w:szCs w:val="40"/>
          <w:lang w:eastAsia="en-US"/>
        </w:rPr>
      </w:pPr>
    </w:p>
    <w:p w14:paraId="4DDBEF00" w14:textId="77777777" w:rsidR="00E56DC4" w:rsidRDefault="00E56DC4" w:rsidP="00E56DC4">
      <w:pPr>
        <w:spacing w:after="120"/>
        <w:rPr>
          <w:rFonts w:ascii="Arial" w:eastAsia="Calibri" w:hAnsi="Arial" w:cs="Arial"/>
          <w:b/>
          <w:sz w:val="40"/>
          <w:szCs w:val="40"/>
          <w:lang w:eastAsia="en-US"/>
        </w:rPr>
      </w:pPr>
    </w:p>
    <w:p w14:paraId="3461D779" w14:textId="77777777" w:rsidR="00E56DC4" w:rsidRDefault="00E56DC4" w:rsidP="00E56DC4">
      <w:pPr>
        <w:spacing w:after="120"/>
        <w:rPr>
          <w:rFonts w:ascii="Arial" w:eastAsia="Calibri" w:hAnsi="Arial" w:cs="Arial"/>
          <w:b/>
          <w:sz w:val="40"/>
          <w:szCs w:val="40"/>
          <w:lang w:eastAsia="en-US"/>
        </w:rPr>
      </w:pPr>
    </w:p>
    <w:p w14:paraId="3CF2D8B6" w14:textId="77777777" w:rsidR="008B2AE8" w:rsidRDefault="008B2AE8" w:rsidP="00E56DC4">
      <w:pPr>
        <w:spacing w:after="120"/>
        <w:rPr>
          <w:rFonts w:ascii="Arial" w:eastAsia="Calibri" w:hAnsi="Arial" w:cs="Arial"/>
          <w:b/>
          <w:sz w:val="40"/>
          <w:szCs w:val="40"/>
          <w:lang w:eastAsia="en-US"/>
        </w:rPr>
      </w:pPr>
    </w:p>
    <w:p w14:paraId="3E7A9F1C" w14:textId="77777777" w:rsidR="00E56DC4" w:rsidRPr="00D15E74" w:rsidRDefault="00E56DC4" w:rsidP="00E56DC4">
      <w:pPr>
        <w:spacing w:after="120"/>
        <w:outlineLvl w:val="0"/>
        <w:rPr>
          <w:rFonts w:ascii="Arial" w:hAnsi="Arial" w:cs="Arial"/>
          <w:b/>
          <w:bCs/>
          <w:sz w:val="22"/>
          <w:szCs w:val="22"/>
        </w:rPr>
      </w:pPr>
      <w:bookmarkStart w:id="1" w:name="_Toc44074097"/>
      <w:r w:rsidRPr="00D15E74">
        <w:rPr>
          <w:rFonts w:ascii="Arial" w:hAnsi="Arial" w:cs="Arial"/>
          <w:b/>
          <w:bCs/>
          <w:sz w:val="22"/>
          <w:szCs w:val="22"/>
        </w:rPr>
        <w:t>Introduction</w:t>
      </w:r>
      <w:bookmarkEnd w:id="1"/>
    </w:p>
    <w:p w14:paraId="423B8674" w14:textId="77777777" w:rsidR="00E56DC4" w:rsidRPr="00D15E74" w:rsidRDefault="00E56DC4" w:rsidP="00E56DC4">
      <w:pPr>
        <w:tabs>
          <w:tab w:val="left" w:pos="3420"/>
        </w:tabs>
        <w:spacing w:after="120"/>
        <w:rPr>
          <w:rFonts w:ascii="Arial" w:hAnsi="Arial" w:cs="Arial"/>
          <w:sz w:val="22"/>
          <w:szCs w:val="22"/>
        </w:rPr>
      </w:pPr>
      <w:r w:rsidRPr="00D15E74">
        <w:rPr>
          <w:rFonts w:ascii="Arial" w:hAnsi="Arial" w:cs="Arial"/>
          <w:sz w:val="22"/>
          <w:szCs w:val="22"/>
        </w:rPr>
        <w:t>This policy provides guidance on the effective use of the Disclosure and Barring Service (DBS) to safeguard the children and adults who access our services whilst respecting the privacy of our employees.</w:t>
      </w:r>
    </w:p>
    <w:p w14:paraId="0C631180" w14:textId="77777777" w:rsidR="00E56DC4" w:rsidRPr="00D15E74" w:rsidRDefault="00E56DC4" w:rsidP="00E56DC4">
      <w:pPr>
        <w:pStyle w:val="description"/>
        <w:spacing w:before="0" w:beforeAutospacing="0" w:after="120" w:afterAutospacing="0"/>
        <w:rPr>
          <w:rFonts w:ascii="Arial" w:hAnsi="Arial" w:cs="Arial"/>
          <w:sz w:val="22"/>
          <w:szCs w:val="22"/>
          <w:lang w:val="en"/>
        </w:rPr>
      </w:pPr>
      <w:r w:rsidRPr="00D15E74">
        <w:rPr>
          <w:rFonts w:ascii="Arial" w:hAnsi="Arial" w:cs="Arial"/>
          <w:sz w:val="22"/>
          <w:szCs w:val="22"/>
          <w:lang w:val="en"/>
        </w:rPr>
        <w:t>The DBS helps employers make safer recruitment decisions and prevent unsuitable people from working with vulnerable groups, including children</w:t>
      </w:r>
      <w:r>
        <w:rPr>
          <w:rFonts w:ascii="Arial" w:hAnsi="Arial" w:cs="Arial"/>
          <w:sz w:val="22"/>
          <w:szCs w:val="22"/>
          <w:lang w:val="en"/>
        </w:rPr>
        <w:t xml:space="preserve">. </w:t>
      </w:r>
    </w:p>
    <w:p w14:paraId="02F58F6D" w14:textId="77777777" w:rsidR="00E56DC4" w:rsidRPr="00D15E74" w:rsidRDefault="00E56DC4" w:rsidP="00E56DC4">
      <w:pPr>
        <w:pStyle w:val="BodyText"/>
        <w:spacing w:after="120"/>
        <w:jc w:val="left"/>
        <w:rPr>
          <w:rFonts w:cs="Arial"/>
          <w:color w:val="000000"/>
          <w:sz w:val="22"/>
          <w:szCs w:val="22"/>
        </w:rPr>
      </w:pPr>
      <w:r w:rsidRPr="00D15E74">
        <w:rPr>
          <w:rFonts w:cs="Arial"/>
          <w:color w:val="000000"/>
          <w:sz w:val="22"/>
          <w:szCs w:val="22"/>
        </w:rPr>
        <w:t>As an organisation using the DBS to assess applicants’ suitability for positions of trust, the Council complies fully with the “</w:t>
      </w:r>
      <w:hyperlink r:id="rId13" w:history="1">
        <w:r w:rsidRPr="000426FF">
          <w:rPr>
            <w:rStyle w:val="Hyperlink"/>
            <w:rFonts w:cs="Arial"/>
            <w:sz w:val="22"/>
            <w:szCs w:val="22"/>
          </w:rPr>
          <w:t>DBS Code of Practice</w:t>
        </w:r>
      </w:hyperlink>
      <w:r w:rsidRPr="00D15E74">
        <w:rPr>
          <w:rFonts w:cs="Arial"/>
          <w:color w:val="000000"/>
          <w:sz w:val="22"/>
          <w:szCs w:val="22"/>
        </w:rPr>
        <w:t>”</w:t>
      </w:r>
      <w:r>
        <w:rPr>
          <w:rFonts w:cs="Arial"/>
          <w:color w:val="000000"/>
          <w:sz w:val="22"/>
          <w:szCs w:val="22"/>
        </w:rPr>
        <w:t>.</w:t>
      </w:r>
      <w:r w:rsidRPr="00D15E74">
        <w:rPr>
          <w:rFonts w:cs="Arial"/>
          <w:color w:val="000000"/>
          <w:sz w:val="22"/>
          <w:szCs w:val="22"/>
        </w:rPr>
        <w:t xml:space="preserve"> </w:t>
      </w:r>
    </w:p>
    <w:p w14:paraId="454B7C6C" w14:textId="77777777" w:rsidR="00E56DC4" w:rsidRPr="00D15E74" w:rsidRDefault="00E56DC4" w:rsidP="00E56DC4">
      <w:pPr>
        <w:pStyle w:val="Default"/>
        <w:spacing w:after="120"/>
        <w:rPr>
          <w:sz w:val="22"/>
          <w:szCs w:val="22"/>
        </w:rPr>
      </w:pPr>
      <w:r w:rsidRPr="00D15E74">
        <w:rPr>
          <w:sz w:val="22"/>
          <w:szCs w:val="22"/>
        </w:rPr>
        <w:t xml:space="preserve">This policy relates to existing and potential employees, </w:t>
      </w:r>
      <w:r>
        <w:rPr>
          <w:sz w:val="22"/>
          <w:szCs w:val="22"/>
        </w:rPr>
        <w:t xml:space="preserve">casual workers, </w:t>
      </w:r>
      <w:r w:rsidRPr="00D15E74">
        <w:rPr>
          <w:sz w:val="22"/>
          <w:szCs w:val="22"/>
        </w:rPr>
        <w:t xml:space="preserve">volunteers, agency </w:t>
      </w:r>
      <w:r>
        <w:rPr>
          <w:sz w:val="22"/>
          <w:szCs w:val="22"/>
        </w:rPr>
        <w:t>workers</w:t>
      </w:r>
      <w:r w:rsidRPr="00D15E74">
        <w:rPr>
          <w:sz w:val="22"/>
          <w:szCs w:val="22"/>
        </w:rPr>
        <w:t xml:space="preserve"> and contractors</w:t>
      </w:r>
      <w:r>
        <w:rPr>
          <w:sz w:val="22"/>
          <w:szCs w:val="22"/>
        </w:rPr>
        <w:t>/consultants</w:t>
      </w:r>
      <w:r w:rsidRPr="00D15E74">
        <w:rPr>
          <w:sz w:val="22"/>
          <w:szCs w:val="22"/>
        </w:rPr>
        <w:t>.</w:t>
      </w:r>
    </w:p>
    <w:p w14:paraId="3D4FB18C" w14:textId="77777777" w:rsidR="00E56DC4" w:rsidRPr="00D15E74" w:rsidRDefault="00E56DC4" w:rsidP="00E56DC4">
      <w:pPr>
        <w:pStyle w:val="Default"/>
        <w:spacing w:after="120"/>
        <w:outlineLvl w:val="0"/>
        <w:rPr>
          <w:b/>
          <w:bCs/>
          <w:sz w:val="22"/>
          <w:szCs w:val="22"/>
        </w:rPr>
      </w:pPr>
      <w:bookmarkStart w:id="2" w:name="_Toc44074098"/>
      <w:r w:rsidRPr="00D15E74">
        <w:rPr>
          <w:b/>
          <w:bCs/>
          <w:sz w:val="22"/>
          <w:szCs w:val="22"/>
        </w:rPr>
        <w:t>Safeguarding Children and Vulnerable Adults</w:t>
      </w:r>
      <w:bookmarkEnd w:id="2"/>
    </w:p>
    <w:p w14:paraId="4151A88B" w14:textId="77777777" w:rsidR="00E56DC4" w:rsidRPr="00D15E74" w:rsidRDefault="00E56DC4" w:rsidP="00E56DC4">
      <w:pPr>
        <w:pStyle w:val="Default"/>
        <w:spacing w:after="120"/>
        <w:rPr>
          <w:sz w:val="22"/>
          <w:szCs w:val="22"/>
        </w:rPr>
      </w:pPr>
      <w:r w:rsidRPr="00D15E74">
        <w:rPr>
          <w:sz w:val="22"/>
          <w:szCs w:val="22"/>
        </w:rPr>
        <w:t xml:space="preserve">As a local authority, Mole Valley District Council (MVDC) has a responsibility and commitment to safeguard children and vulnerable adults in the community. We have a particular responsibility to ensure we have safeguards in place to protect those who are accessing and relying upon our services. </w:t>
      </w:r>
    </w:p>
    <w:p w14:paraId="0ED71B79" w14:textId="77777777" w:rsidR="00E56DC4" w:rsidRPr="00D15E74" w:rsidRDefault="00E56DC4" w:rsidP="00E56DC4">
      <w:pPr>
        <w:pStyle w:val="description"/>
        <w:spacing w:before="0" w:beforeAutospacing="0" w:after="120" w:afterAutospacing="0"/>
        <w:outlineLvl w:val="0"/>
        <w:rPr>
          <w:rFonts w:ascii="Arial" w:hAnsi="Arial" w:cs="Arial"/>
          <w:b/>
          <w:bCs/>
          <w:sz w:val="22"/>
          <w:szCs w:val="22"/>
          <w:lang w:val="en"/>
        </w:rPr>
      </w:pPr>
      <w:bookmarkStart w:id="3" w:name="_Toc44074099"/>
      <w:r w:rsidRPr="00D15E74">
        <w:rPr>
          <w:rFonts w:ascii="Arial" w:hAnsi="Arial" w:cs="Arial"/>
          <w:b/>
          <w:bCs/>
          <w:sz w:val="22"/>
          <w:szCs w:val="22"/>
          <w:lang w:val="en"/>
        </w:rPr>
        <w:t>Applicants’ Rights</w:t>
      </w:r>
      <w:bookmarkEnd w:id="3"/>
    </w:p>
    <w:p w14:paraId="5CCC4D31" w14:textId="77777777" w:rsidR="00E56DC4" w:rsidRPr="00D15E74" w:rsidRDefault="00E56DC4" w:rsidP="00E56DC4">
      <w:pPr>
        <w:pStyle w:val="Default"/>
        <w:spacing w:after="120"/>
        <w:rPr>
          <w:sz w:val="22"/>
          <w:szCs w:val="22"/>
        </w:rPr>
      </w:pPr>
      <w:r w:rsidRPr="00D15E74">
        <w:rPr>
          <w:sz w:val="22"/>
          <w:szCs w:val="22"/>
        </w:rPr>
        <w:t>The Council is committed to the principle of equality of opportunity subject to the overriding consideration of protecting children and vulnerable adults. We will make every effort to prevent unfair discrimination against those with criminal records.</w:t>
      </w:r>
    </w:p>
    <w:p w14:paraId="126CD564" w14:textId="77777777" w:rsidR="00E56DC4" w:rsidRPr="00D15E74" w:rsidRDefault="00E56DC4" w:rsidP="00E56DC4">
      <w:pPr>
        <w:spacing w:after="120"/>
        <w:rPr>
          <w:rFonts w:ascii="Arial" w:hAnsi="Arial"/>
          <w:sz w:val="22"/>
          <w:szCs w:val="22"/>
          <w:lang w:val="en"/>
        </w:rPr>
      </w:pPr>
      <w:r w:rsidRPr="00D15E74">
        <w:rPr>
          <w:rFonts w:ascii="Arial" w:hAnsi="Arial"/>
          <w:sz w:val="22"/>
          <w:szCs w:val="22"/>
          <w:lang w:val="en"/>
        </w:rPr>
        <w:t>A refusal to employ a rehabilitated person on the grounds of a spent conviction is unlawful under the Rehabilitation of Offenders Act (ROA) 1974. However, there are certain exemptions to this rule, and in these circumstances a DBS check can be carried out.</w:t>
      </w:r>
    </w:p>
    <w:p w14:paraId="4B180F14" w14:textId="77777777" w:rsidR="00E56DC4" w:rsidRPr="00D15E74" w:rsidRDefault="00E56DC4" w:rsidP="00E56DC4">
      <w:pPr>
        <w:spacing w:after="120"/>
        <w:rPr>
          <w:rFonts w:ascii="Arial" w:hAnsi="Arial" w:cs="Arial"/>
          <w:color w:val="000000"/>
          <w:sz w:val="22"/>
          <w:szCs w:val="22"/>
        </w:rPr>
      </w:pPr>
      <w:r w:rsidRPr="00D15E74">
        <w:rPr>
          <w:rFonts w:ascii="Arial" w:hAnsi="Arial"/>
          <w:sz w:val="22"/>
          <w:szCs w:val="22"/>
          <w:lang w:val="en"/>
        </w:rPr>
        <w:t xml:space="preserve">Whilst a DBS may indicate that a potential employee is unsuitable for a specific role and may preclude appointment, we will explore options to enable the employment of that individual before making a final decision on their suitability. </w:t>
      </w:r>
    </w:p>
    <w:p w14:paraId="29F3A25A" w14:textId="77777777" w:rsidR="00E56DC4" w:rsidRPr="00D15E74" w:rsidRDefault="00E56DC4" w:rsidP="00E56DC4">
      <w:pPr>
        <w:pStyle w:val="BodyText"/>
        <w:spacing w:after="120"/>
        <w:jc w:val="left"/>
        <w:rPr>
          <w:sz w:val="22"/>
          <w:szCs w:val="22"/>
        </w:rPr>
      </w:pPr>
      <w:r w:rsidRPr="00D15E74">
        <w:rPr>
          <w:sz w:val="22"/>
          <w:szCs w:val="22"/>
        </w:rPr>
        <w:t xml:space="preserve">To protect personal information, the Council has a </w:t>
      </w:r>
      <w:hyperlink r:id="rId14" w:history="1">
        <w:r w:rsidRPr="007B484E">
          <w:rPr>
            <w:rStyle w:val="Hyperlink"/>
            <w:sz w:val="22"/>
            <w:szCs w:val="22"/>
          </w:rPr>
          <w:t>Records Retention and Disposal Schedule</w:t>
        </w:r>
      </w:hyperlink>
      <w:r w:rsidRPr="00D15E74">
        <w:rPr>
          <w:sz w:val="22"/>
          <w:szCs w:val="22"/>
        </w:rPr>
        <w:t xml:space="preserve"> on the secure storage, handling, use, retention &amp; disposal of records. If an applicant wishes to confirm whether it is appropriate for a post to require a DBS check, they can contact the </w:t>
      </w:r>
      <w:hyperlink r:id="rId15" w:history="1">
        <w:r w:rsidRPr="007B484E">
          <w:rPr>
            <w:rStyle w:val="Hyperlink"/>
            <w:sz w:val="22"/>
            <w:szCs w:val="22"/>
          </w:rPr>
          <w:t>DBS</w:t>
        </w:r>
      </w:hyperlink>
      <w:r>
        <w:rPr>
          <w:sz w:val="22"/>
          <w:szCs w:val="22"/>
        </w:rPr>
        <w:t>.</w:t>
      </w:r>
      <w:r w:rsidRPr="00D15E74">
        <w:rPr>
          <w:sz w:val="22"/>
          <w:szCs w:val="22"/>
        </w:rPr>
        <w:t xml:space="preserve"> </w:t>
      </w:r>
    </w:p>
    <w:p w14:paraId="4A42783F" w14:textId="77777777" w:rsidR="00E56DC4" w:rsidRPr="00D15E74" w:rsidRDefault="00E56DC4" w:rsidP="00E56DC4">
      <w:pPr>
        <w:pStyle w:val="NormalWeb"/>
        <w:spacing w:before="0" w:beforeAutospacing="0" w:after="120" w:afterAutospacing="0"/>
        <w:jc w:val="both"/>
        <w:outlineLvl w:val="0"/>
        <w:rPr>
          <w:rFonts w:ascii="Arial" w:hAnsi="Arial"/>
          <w:b/>
          <w:bCs/>
          <w:sz w:val="22"/>
          <w:szCs w:val="22"/>
        </w:rPr>
      </w:pPr>
      <w:bookmarkStart w:id="4" w:name="_Toc44074100"/>
      <w:r w:rsidRPr="00D15E74">
        <w:rPr>
          <w:rFonts w:ascii="Arial" w:hAnsi="Arial"/>
          <w:b/>
          <w:bCs/>
          <w:sz w:val="22"/>
          <w:szCs w:val="22"/>
        </w:rPr>
        <w:t>Which roles require a DBS check?</w:t>
      </w:r>
      <w:bookmarkEnd w:id="4"/>
    </w:p>
    <w:p w14:paraId="586DD45A" w14:textId="77777777" w:rsidR="00E56DC4" w:rsidRDefault="00E56DC4" w:rsidP="00E56DC4">
      <w:pPr>
        <w:pStyle w:val="NormalWeb"/>
        <w:spacing w:before="0" w:beforeAutospacing="0" w:after="120" w:afterAutospacing="0"/>
        <w:jc w:val="both"/>
        <w:rPr>
          <w:rFonts w:ascii="Arial" w:hAnsi="Arial"/>
          <w:sz w:val="22"/>
          <w:szCs w:val="22"/>
        </w:rPr>
      </w:pPr>
      <w:r w:rsidRPr="00D15E74">
        <w:rPr>
          <w:rFonts w:ascii="Arial" w:hAnsi="Arial"/>
          <w:sz w:val="22"/>
          <w:szCs w:val="22"/>
        </w:rPr>
        <w:t>In accordance with the relevant legislation, managers must not request a DBS check unless the job or role has been assessed as requiring one.  Under the ROA 1974, a person with a criminal record is not required to disclose any spent convictions, unless the position they are applying for (or are currently undertaking) is listed as an exception under the Act.  As an organisation we are legally responsible for ensuring that we are entitled to ask the applicant to reveal their conviction history before we request a DBS check.</w:t>
      </w:r>
    </w:p>
    <w:p w14:paraId="5BB4E6ED" w14:textId="77777777" w:rsidR="00E56DC4" w:rsidRPr="00D15E74" w:rsidRDefault="00E56DC4" w:rsidP="00E56DC4">
      <w:pPr>
        <w:pStyle w:val="NormalWeb"/>
        <w:spacing w:before="0" w:beforeAutospacing="0" w:after="120" w:afterAutospacing="0"/>
        <w:jc w:val="both"/>
        <w:rPr>
          <w:rFonts w:ascii="Arial" w:hAnsi="Arial"/>
          <w:sz w:val="22"/>
          <w:szCs w:val="22"/>
        </w:rPr>
      </w:pPr>
      <w:r>
        <w:rPr>
          <w:rFonts w:ascii="Arial" w:hAnsi="Arial"/>
          <w:sz w:val="22"/>
          <w:szCs w:val="22"/>
        </w:rPr>
        <w:t xml:space="preserve">To check if your post requires a DBS check and which level of check is recommended, please use the </w:t>
      </w:r>
      <w:hyperlink r:id="rId16" w:history="1">
        <w:r w:rsidRPr="007B484E">
          <w:rPr>
            <w:rStyle w:val="Hyperlink"/>
            <w:rFonts w:ascii="Arial" w:hAnsi="Arial"/>
            <w:sz w:val="22"/>
            <w:szCs w:val="22"/>
          </w:rPr>
          <w:t>government online tool</w:t>
        </w:r>
      </w:hyperlink>
      <w:r>
        <w:rPr>
          <w:rFonts w:ascii="Arial" w:hAnsi="Arial"/>
          <w:sz w:val="22"/>
          <w:szCs w:val="22"/>
        </w:rPr>
        <w:t>. This can also be used by applicants for roles within MVDC.</w:t>
      </w:r>
    </w:p>
    <w:p w14:paraId="5B6C78E3" w14:textId="77777777" w:rsidR="00E56DC4" w:rsidRPr="00D15E74" w:rsidRDefault="00E56DC4" w:rsidP="00E56DC4">
      <w:pPr>
        <w:pStyle w:val="NormalWeb"/>
        <w:spacing w:before="0" w:beforeAutospacing="0" w:after="120" w:afterAutospacing="0"/>
        <w:jc w:val="both"/>
        <w:rPr>
          <w:rFonts w:ascii="Arial" w:hAnsi="Arial"/>
          <w:sz w:val="22"/>
          <w:szCs w:val="22"/>
        </w:rPr>
      </w:pPr>
      <w:r w:rsidRPr="00D15E74">
        <w:rPr>
          <w:rFonts w:ascii="Arial" w:hAnsi="Arial"/>
          <w:sz w:val="22"/>
          <w:szCs w:val="22"/>
        </w:rPr>
        <w:t>Surrey County Council, as our Umbrella Body, may be able to give you advice on a post if it is not clear whether a DBS is appropriate, alternatively contact the DBS directly.</w:t>
      </w:r>
    </w:p>
    <w:p w14:paraId="774611D7" w14:textId="77777777" w:rsidR="00E56DC4" w:rsidRPr="00D15E74" w:rsidRDefault="00E56DC4" w:rsidP="00E56DC4">
      <w:pPr>
        <w:autoSpaceDE w:val="0"/>
        <w:autoSpaceDN w:val="0"/>
        <w:adjustRightInd w:val="0"/>
        <w:spacing w:after="120"/>
        <w:rPr>
          <w:rFonts w:ascii="Arial" w:hAnsi="Arial"/>
          <w:sz w:val="22"/>
          <w:szCs w:val="22"/>
        </w:rPr>
      </w:pPr>
      <w:r w:rsidRPr="00D15E74">
        <w:rPr>
          <w:rFonts w:ascii="Arial" w:hAnsi="Arial"/>
          <w:sz w:val="22"/>
          <w:szCs w:val="22"/>
        </w:rPr>
        <w:t>You cannot apply for a DBS check for someone who is under 16 years old.</w:t>
      </w:r>
    </w:p>
    <w:p w14:paraId="3C4CAD9B" w14:textId="77777777" w:rsidR="00E56DC4" w:rsidRPr="00D15E74" w:rsidRDefault="00E56DC4" w:rsidP="00E56DC4">
      <w:pPr>
        <w:spacing w:after="120"/>
        <w:outlineLvl w:val="0"/>
        <w:rPr>
          <w:rFonts w:ascii="Arial" w:hAnsi="Arial" w:cs="Arial"/>
          <w:sz w:val="22"/>
          <w:szCs w:val="22"/>
        </w:rPr>
      </w:pPr>
      <w:bookmarkStart w:id="5" w:name="_Toc44074101"/>
      <w:r w:rsidRPr="00D15E74">
        <w:rPr>
          <w:rFonts w:ascii="Arial" w:hAnsi="Arial" w:cs="Arial"/>
          <w:b/>
          <w:sz w:val="22"/>
          <w:szCs w:val="22"/>
        </w:rPr>
        <w:t>Who decides if a post requires a DBS check?</w:t>
      </w:r>
      <w:bookmarkEnd w:id="5"/>
    </w:p>
    <w:p w14:paraId="1BC24458" w14:textId="77777777" w:rsidR="00E56DC4" w:rsidRPr="00D15E74" w:rsidRDefault="00E56DC4" w:rsidP="00E56DC4">
      <w:pPr>
        <w:autoSpaceDE w:val="0"/>
        <w:autoSpaceDN w:val="0"/>
        <w:adjustRightInd w:val="0"/>
        <w:spacing w:after="120"/>
        <w:rPr>
          <w:rFonts w:ascii="Arial" w:hAnsi="Arial" w:cs="Arial"/>
          <w:sz w:val="22"/>
          <w:szCs w:val="22"/>
        </w:rPr>
      </w:pPr>
      <w:r w:rsidRPr="00D15E74">
        <w:rPr>
          <w:rFonts w:ascii="Arial" w:hAnsi="Arial" w:cs="Arial"/>
          <w:color w:val="000000"/>
          <w:sz w:val="22"/>
          <w:szCs w:val="22"/>
        </w:rPr>
        <w:t xml:space="preserve">Managers are responsible for assessing whether a DBS check is appropriate for the roles in their team. Managers are also responsible for the ongoing reassessment of the post/work to ascertain if the level and type of contact the individual has with children and/or vulnerable adults has </w:t>
      </w:r>
      <w:r w:rsidRPr="00D15E74">
        <w:rPr>
          <w:rFonts w:ascii="Arial" w:hAnsi="Arial" w:cs="Arial"/>
          <w:sz w:val="22"/>
          <w:szCs w:val="22"/>
        </w:rPr>
        <w:t xml:space="preserve">changed and, if necessary, to initiate a new DBS </w:t>
      </w:r>
      <w:r w:rsidRPr="00D15E74">
        <w:rPr>
          <w:rFonts w:ascii="Arial" w:hAnsi="Arial" w:cs="Arial"/>
          <w:color w:val="000000"/>
          <w:sz w:val="22"/>
          <w:szCs w:val="22"/>
        </w:rPr>
        <w:t>check</w:t>
      </w:r>
      <w:r w:rsidRPr="00D15E74">
        <w:rPr>
          <w:rFonts w:ascii="Arial" w:hAnsi="Arial" w:cs="Arial"/>
          <w:sz w:val="22"/>
          <w:szCs w:val="22"/>
        </w:rPr>
        <w:t xml:space="preserve">. </w:t>
      </w:r>
    </w:p>
    <w:p w14:paraId="74732D98" w14:textId="77777777" w:rsidR="00E56DC4" w:rsidRPr="00D15E74" w:rsidRDefault="00E56DC4" w:rsidP="00E56DC4">
      <w:pPr>
        <w:pStyle w:val="NormalWeb"/>
        <w:spacing w:before="0" w:beforeAutospacing="0" w:after="120" w:afterAutospacing="0"/>
        <w:jc w:val="both"/>
        <w:rPr>
          <w:rFonts w:ascii="Arial" w:hAnsi="Arial"/>
          <w:sz w:val="22"/>
          <w:szCs w:val="22"/>
        </w:rPr>
      </w:pPr>
      <w:r w:rsidRPr="00D15E74">
        <w:rPr>
          <w:rFonts w:ascii="Arial" w:hAnsi="Arial"/>
          <w:sz w:val="22"/>
          <w:szCs w:val="22"/>
        </w:rPr>
        <w:t>The manager must tell the applicant or employee why they are being checked, and where they can get independent advice, for example from the DBS directly.</w:t>
      </w:r>
    </w:p>
    <w:p w14:paraId="68089A08" w14:textId="77777777" w:rsidR="00E56DC4" w:rsidRPr="00D15E74" w:rsidRDefault="00E56DC4" w:rsidP="00E56DC4">
      <w:pPr>
        <w:spacing w:after="120"/>
        <w:outlineLvl w:val="0"/>
        <w:rPr>
          <w:rFonts w:ascii="Arial" w:hAnsi="Arial" w:cs="Arial"/>
          <w:b/>
          <w:bCs/>
          <w:sz w:val="22"/>
          <w:szCs w:val="22"/>
        </w:rPr>
      </w:pPr>
      <w:bookmarkStart w:id="6" w:name="_Toc44074102"/>
      <w:r w:rsidRPr="00D15E74">
        <w:rPr>
          <w:rFonts w:ascii="Arial" w:hAnsi="Arial" w:cs="Arial"/>
          <w:b/>
          <w:bCs/>
          <w:sz w:val="22"/>
          <w:szCs w:val="22"/>
        </w:rPr>
        <w:t>Do I need permission from the individual before a DBS check is carried out?</w:t>
      </w:r>
      <w:bookmarkEnd w:id="6"/>
    </w:p>
    <w:p w14:paraId="45980F1C" w14:textId="77777777" w:rsidR="00E56DC4" w:rsidRPr="00D15E74" w:rsidRDefault="00E56DC4" w:rsidP="00E56DC4">
      <w:pPr>
        <w:spacing w:after="120"/>
        <w:rPr>
          <w:rFonts w:ascii="Arial" w:hAnsi="Arial" w:cs="Arial"/>
          <w:sz w:val="22"/>
          <w:szCs w:val="22"/>
        </w:rPr>
      </w:pPr>
      <w:r w:rsidRPr="00D15E74">
        <w:rPr>
          <w:rFonts w:ascii="Arial" w:hAnsi="Arial" w:cs="Arial"/>
          <w:sz w:val="22"/>
          <w:szCs w:val="22"/>
        </w:rPr>
        <w:t xml:space="preserve">DBS checks can only be carried out with the permission of the individual subject to the check. Managers should ensure they receive written permission from the individual (email is sufficient) before a check is conducted. </w:t>
      </w:r>
    </w:p>
    <w:p w14:paraId="5EC47320" w14:textId="77777777" w:rsidR="00E56DC4" w:rsidRPr="00D15E74" w:rsidRDefault="00E56DC4" w:rsidP="00E56DC4">
      <w:pPr>
        <w:autoSpaceDE w:val="0"/>
        <w:autoSpaceDN w:val="0"/>
        <w:adjustRightInd w:val="0"/>
        <w:spacing w:after="120"/>
        <w:outlineLvl w:val="0"/>
        <w:rPr>
          <w:rFonts w:ascii="Arial" w:hAnsi="Arial" w:cs="Arial"/>
          <w:b/>
          <w:bCs/>
          <w:color w:val="000000"/>
          <w:sz w:val="22"/>
          <w:szCs w:val="22"/>
        </w:rPr>
      </w:pPr>
      <w:bookmarkStart w:id="7" w:name="_Toc44074103"/>
      <w:r w:rsidRPr="00D15E74">
        <w:rPr>
          <w:rFonts w:ascii="Arial" w:hAnsi="Arial" w:cs="Arial"/>
          <w:b/>
          <w:bCs/>
          <w:color w:val="000000"/>
          <w:sz w:val="22"/>
          <w:szCs w:val="22"/>
        </w:rPr>
        <w:t>Checks for potential employees and volunteers</w:t>
      </w:r>
      <w:bookmarkEnd w:id="7"/>
    </w:p>
    <w:p w14:paraId="692E767B" w14:textId="77777777" w:rsidR="00E56DC4" w:rsidRPr="00D15E74" w:rsidRDefault="00E56DC4" w:rsidP="00E56DC4">
      <w:pPr>
        <w:pStyle w:val="NormalWeb"/>
        <w:spacing w:before="0" w:beforeAutospacing="0" w:after="120" w:afterAutospacing="0"/>
        <w:jc w:val="both"/>
        <w:rPr>
          <w:rFonts w:ascii="Arial" w:hAnsi="Arial"/>
          <w:sz w:val="22"/>
          <w:szCs w:val="22"/>
        </w:rPr>
      </w:pPr>
      <w:r w:rsidRPr="00D15E74">
        <w:rPr>
          <w:rFonts w:ascii="Arial" w:hAnsi="Arial" w:cs="Arial"/>
          <w:sz w:val="22"/>
          <w:szCs w:val="22"/>
        </w:rPr>
        <w:t xml:space="preserve">If a role has been assessed as requiring a DBS check, </w:t>
      </w:r>
      <w:r w:rsidRPr="00D15E74">
        <w:rPr>
          <w:rFonts w:ascii="Arial" w:hAnsi="Arial"/>
          <w:sz w:val="22"/>
          <w:szCs w:val="22"/>
        </w:rPr>
        <w:t>the check must only be carried out once an applicant has been given a conditional offer of employment. Checks should not be carried out on all short-listed applicants.</w:t>
      </w:r>
    </w:p>
    <w:p w14:paraId="3892C7B5" w14:textId="77777777" w:rsidR="00E56DC4" w:rsidRPr="00D15E74" w:rsidRDefault="00E56DC4" w:rsidP="00E56DC4">
      <w:pPr>
        <w:autoSpaceDE w:val="0"/>
        <w:autoSpaceDN w:val="0"/>
        <w:adjustRightInd w:val="0"/>
        <w:spacing w:after="120"/>
        <w:rPr>
          <w:rFonts w:ascii="Arial" w:hAnsi="Arial" w:cs="Arial"/>
          <w:color w:val="000000"/>
          <w:sz w:val="22"/>
          <w:szCs w:val="22"/>
        </w:rPr>
      </w:pPr>
      <w:r w:rsidRPr="00D15E74">
        <w:rPr>
          <w:rFonts w:ascii="Arial" w:hAnsi="Arial" w:cs="Arial"/>
          <w:color w:val="000000"/>
          <w:sz w:val="22"/>
          <w:szCs w:val="22"/>
        </w:rPr>
        <w:t>Checks should be carried out before the member of staff or volunteer starts in their role. If the DBS check is not complete by the start date, the line manager can continue to employ the individual where it is practical and reasonable to make short-term adjustments to the role to ensure that sufficient safeguards are in place to guarantee the individual has no unsupervised access to children or adults until the check is complete. In these circumstances, the manager must still ensure a DBS check is carried out as soon as possible.</w:t>
      </w:r>
    </w:p>
    <w:p w14:paraId="17059C17" w14:textId="77777777" w:rsidR="00E56DC4" w:rsidRPr="00D15E74" w:rsidRDefault="00E56DC4" w:rsidP="00E56DC4">
      <w:pPr>
        <w:autoSpaceDE w:val="0"/>
        <w:autoSpaceDN w:val="0"/>
        <w:adjustRightInd w:val="0"/>
        <w:spacing w:after="120"/>
        <w:outlineLvl w:val="0"/>
        <w:rPr>
          <w:rFonts w:ascii="Arial" w:hAnsi="Arial" w:cs="Arial"/>
          <w:b/>
          <w:bCs/>
          <w:color w:val="000000"/>
          <w:sz w:val="22"/>
          <w:szCs w:val="22"/>
        </w:rPr>
      </w:pPr>
      <w:bookmarkStart w:id="8" w:name="_Toc44074104"/>
      <w:r w:rsidRPr="00D15E74">
        <w:rPr>
          <w:rFonts w:ascii="Arial" w:hAnsi="Arial" w:cs="Arial"/>
          <w:b/>
          <w:bCs/>
          <w:color w:val="000000"/>
          <w:sz w:val="22"/>
          <w:szCs w:val="22"/>
        </w:rPr>
        <w:t>Checks for existing employees</w:t>
      </w:r>
      <w:bookmarkEnd w:id="8"/>
    </w:p>
    <w:p w14:paraId="57D033C4" w14:textId="77777777" w:rsidR="00E56DC4" w:rsidRPr="00D15E74" w:rsidRDefault="00E56DC4" w:rsidP="00E56DC4">
      <w:pPr>
        <w:autoSpaceDE w:val="0"/>
        <w:autoSpaceDN w:val="0"/>
        <w:adjustRightInd w:val="0"/>
        <w:spacing w:after="120"/>
        <w:rPr>
          <w:rFonts w:ascii="Arial" w:hAnsi="Arial"/>
          <w:sz w:val="22"/>
          <w:szCs w:val="22"/>
        </w:rPr>
      </w:pPr>
      <w:r w:rsidRPr="00D15E74">
        <w:rPr>
          <w:rFonts w:ascii="Arial" w:hAnsi="Arial"/>
          <w:sz w:val="22"/>
          <w:szCs w:val="22"/>
        </w:rPr>
        <w:t xml:space="preserve">If the nature of an employee’s role changes so that their role becomes suitable and eligible for a DBS check, managers are responsible for identifying this change and instigating a DBS check. </w:t>
      </w:r>
    </w:p>
    <w:p w14:paraId="674F8C2A" w14:textId="77777777" w:rsidR="00E56DC4" w:rsidRPr="00D15E74" w:rsidRDefault="00E56DC4" w:rsidP="00E56DC4">
      <w:pPr>
        <w:autoSpaceDE w:val="0"/>
        <w:autoSpaceDN w:val="0"/>
        <w:adjustRightInd w:val="0"/>
        <w:spacing w:after="120"/>
        <w:rPr>
          <w:rFonts w:ascii="Arial" w:hAnsi="Arial"/>
          <w:sz w:val="22"/>
          <w:szCs w:val="22"/>
        </w:rPr>
      </w:pPr>
      <w:r w:rsidRPr="00D15E74">
        <w:rPr>
          <w:rFonts w:ascii="Arial" w:hAnsi="Arial"/>
          <w:sz w:val="22"/>
          <w:szCs w:val="22"/>
        </w:rPr>
        <w:t xml:space="preserve">If there are concerns about an existing employee’s suitability to continue working with children and/or adults then the manager should consider requesting another DBS. </w:t>
      </w:r>
    </w:p>
    <w:p w14:paraId="7D872FE5" w14:textId="77777777" w:rsidR="00E56DC4" w:rsidRPr="00D15E74" w:rsidRDefault="00E56DC4" w:rsidP="00E56DC4">
      <w:pPr>
        <w:autoSpaceDE w:val="0"/>
        <w:autoSpaceDN w:val="0"/>
        <w:adjustRightInd w:val="0"/>
        <w:spacing w:after="120"/>
        <w:rPr>
          <w:rFonts w:ascii="Arial" w:hAnsi="Arial"/>
          <w:sz w:val="22"/>
          <w:szCs w:val="22"/>
        </w:rPr>
      </w:pPr>
      <w:r w:rsidRPr="00D15E74">
        <w:rPr>
          <w:rFonts w:ascii="Arial" w:hAnsi="Arial"/>
          <w:sz w:val="22"/>
          <w:szCs w:val="22"/>
        </w:rPr>
        <w:t xml:space="preserve">In all cases, the individual concerned must give their consent for the DBS check to be obtained. </w:t>
      </w:r>
    </w:p>
    <w:p w14:paraId="0219A3DC" w14:textId="77777777" w:rsidR="00E56DC4" w:rsidRPr="00D15E74" w:rsidRDefault="00E56DC4" w:rsidP="00E56DC4">
      <w:pPr>
        <w:pStyle w:val="Default"/>
        <w:spacing w:after="120"/>
        <w:outlineLvl w:val="0"/>
        <w:rPr>
          <w:b/>
          <w:bCs/>
          <w:sz w:val="22"/>
          <w:szCs w:val="22"/>
        </w:rPr>
      </w:pPr>
      <w:bookmarkStart w:id="9" w:name="_Toc44074105"/>
      <w:r w:rsidRPr="00D15E74">
        <w:rPr>
          <w:b/>
          <w:bCs/>
          <w:sz w:val="22"/>
          <w:szCs w:val="22"/>
        </w:rPr>
        <w:t>Checks for contract staff</w:t>
      </w:r>
      <w:bookmarkEnd w:id="9"/>
    </w:p>
    <w:p w14:paraId="2175DD94" w14:textId="77777777" w:rsidR="00E56DC4" w:rsidRPr="00D15E74" w:rsidRDefault="00E56DC4" w:rsidP="00E56DC4">
      <w:pPr>
        <w:autoSpaceDE w:val="0"/>
        <w:autoSpaceDN w:val="0"/>
        <w:adjustRightInd w:val="0"/>
        <w:spacing w:after="120"/>
        <w:rPr>
          <w:rFonts w:ascii="Arial" w:hAnsi="Arial"/>
          <w:sz w:val="22"/>
          <w:szCs w:val="22"/>
        </w:rPr>
      </w:pPr>
      <w:r w:rsidRPr="00D15E74">
        <w:rPr>
          <w:rFonts w:ascii="Arial" w:hAnsi="Arial"/>
          <w:sz w:val="22"/>
          <w:szCs w:val="22"/>
        </w:rPr>
        <w:t>Contractors providing services on the Council’s behalf (e.g. leisure centres) must be assessed against the same criteria as those working directly for MVDC to see if a DBS check is required.</w:t>
      </w:r>
    </w:p>
    <w:p w14:paraId="3CD60114" w14:textId="77777777" w:rsidR="00E56DC4" w:rsidRPr="008B2AE8" w:rsidRDefault="00E56DC4" w:rsidP="008B2AE8">
      <w:pPr>
        <w:autoSpaceDE w:val="0"/>
        <w:autoSpaceDN w:val="0"/>
        <w:adjustRightInd w:val="0"/>
        <w:spacing w:after="120"/>
        <w:rPr>
          <w:rFonts w:ascii="Arial" w:hAnsi="Arial"/>
          <w:sz w:val="22"/>
          <w:szCs w:val="22"/>
        </w:rPr>
      </w:pPr>
      <w:r w:rsidRPr="00D15E74">
        <w:rPr>
          <w:rFonts w:ascii="Arial" w:hAnsi="Arial"/>
          <w:sz w:val="22"/>
          <w:szCs w:val="22"/>
        </w:rPr>
        <w:t>The employing organisation i.e. the contractor, is responsible for obtaining DBS checks for their employees if appropriate. This requirement should be specified in individual contract specifications and monitored through the relevant contract monitoring procedures.</w:t>
      </w:r>
      <w:r w:rsidR="008B2AE8">
        <w:rPr>
          <w:rFonts w:ascii="Arial" w:hAnsi="Arial"/>
          <w:sz w:val="22"/>
          <w:szCs w:val="22"/>
        </w:rPr>
        <w:t xml:space="preserve"> </w:t>
      </w:r>
    </w:p>
    <w:p w14:paraId="79DE4414" w14:textId="77777777" w:rsidR="00E56DC4" w:rsidRPr="00D15E74" w:rsidRDefault="00E56DC4" w:rsidP="00E56DC4">
      <w:pPr>
        <w:autoSpaceDE w:val="0"/>
        <w:autoSpaceDN w:val="0"/>
        <w:adjustRightInd w:val="0"/>
        <w:spacing w:after="120"/>
        <w:outlineLvl w:val="0"/>
        <w:rPr>
          <w:rFonts w:ascii="Arial" w:hAnsi="Arial"/>
          <w:b/>
          <w:bCs/>
          <w:sz w:val="22"/>
          <w:szCs w:val="22"/>
        </w:rPr>
      </w:pPr>
      <w:bookmarkStart w:id="10" w:name="_Toc44074106"/>
      <w:r w:rsidRPr="00D15E74">
        <w:rPr>
          <w:rFonts w:ascii="Arial" w:hAnsi="Arial"/>
          <w:b/>
          <w:bCs/>
          <w:sz w:val="22"/>
          <w:szCs w:val="22"/>
        </w:rPr>
        <w:t>Checks for agency workers</w:t>
      </w:r>
      <w:bookmarkEnd w:id="10"/>
    </w:p>
    <w:p w14:paraId="5B05A39C" w14:textId="77777777" w:rsidR="00E56DC4" w:rsidRDefault="00E56DC4" w:rsidP="00E56DC4">
      <w:pPr>
        <w:pStyle w:val="NormalWeb"/>
        <w:spacing w:before="0" w:beforeAutospacing="0" w:after="120" w:afterAutospacing="0"/>
        <w:jc w:val="both"/>
        <w:rPr>
          <w:rFonts w:ascii="Arial" w:hAnsi="Arial"/>
          <w:sz w:val="22"/>
          <w:szCs w:val="22"/>
        </w:rPr>
      </w:pPr>
      <w:r w:rsidRPr="00D15E74">
        <w:rPr>
          <w:rFonts w:ascii="Arial" w:hAnsi="Arial"/>
          <w:sz w:val="22"/>
          <w:szCs w:val="22"/>
        </w:rPr>
        <w:t xml:space="preserve">If an agency </w:t>
      </w:r>
      <w:r>
        <w:rPr>
          <w:rFonts w:ascii="Arial" w:hAnsi="Arial"/>
          <w:sz w:val="22"/>
          <w:szCs w:val="22"/>
        </w:rPr>
        <w:t>worker</w:t>
      </w:r>
      <w:r w:rsidRPr="00D15E74">
        <w:rPr>
          <w:rFonts w:ascii="Arial" w:hAnsi="Arial"/>
          <w:sz w:val="22"/>
          <w:szCs w:val="22"/>
        </w:rPr>
        <w:t xml:space="preserve"> is filling a role that requires a DBS check, the employing manager at MVDC is responsible for ensuring a check has been carried out</w:t>
      </w:r>
      <w:r>
        <w:rPr>
          <w:rFonts w:ascii="Arial" w:hAnsi="Arial"/>
          <w:sz w:val="22"/>
          <w:szCs w:val="22"/>
        </w:rPr>
        <w:t xml:space="preserve"> by</w:t>
      </w:r>
      <w:r w:rsidRPr="00D15E74">
        <w:rPr>
          <w:rFonts w:ascii="Arial" w:hAnsi="Arial"/>
          <w:sz w:val="22"/>
          <w:szCs w:val="22"/>
        </w:rPr>
        <w:t xml:space="preserve"> the agency. The employing manager should see a copy of the DBS certificate</w:t>
      </w:r>
      <w:r>
        <w:rPr>
          <w:rFonts w:ascii="Arial" w:hAnsi="Arial"/>
          <w:sz w:val="22"/>
          <w:szCs w:val="22"/>
        </w:rPr>
        <w:t>.</w:t>
      </w:r>
      <w:r w:rsidRPr="00D15E74">
        <w:rPr>
          <w:rFonts w:ascii="Arial" w:hAnsi="Arial"/>
          <w:sz w:val="22"/>
          <w:szCs w:val="22"/>
        </w:rPr>
        <w:t xml:space="preserve">. </w:t>
      </w:r>
    </w:p>
    <w:p w14:paraId="24B246FC" w14:textId="77777777" w:rsidR="00E56DC4" w:rsidRPr="00D15E74" w:rsidRDefault="00E56DC4" w:rsidP="00E56DC4">
      <w:pPr>
        <w:pStyle w:val="NormalWeb"/>
        <w:spacing w:before="0" w:beforeAutospacing="0" w:after="120" w:afterAutospacing="0"/>
        <w:jc w:val="both"/>
        <w:outlineLvl w:val="0"/>
        <w:rPr>
          <w:rFonts w:ascii="Arial" w:hAnsi="Arial" w:cs="Arial"/>
          <w:sz w:val="22"/>
          <w:szCs w:val="22"/>
        </w:rPr>
      </w:pPr>
      <w:bookmarkStart w:id="11" w:name="_Toc44074107"/>
      <w:r w:rsidRPr="00D15E74">
        <w:rPr>
          <w:rFonts w:ascii="Arial" w:hAnsi="Arial" w:cs="Arial"/>
          <w:b/>
          <w:bCs/>
          <w:sz w:val="22"/>
          <w:szCs w:val="22"/>
        </w:rPr>
        <w:t>Frequency of DBS checks</w:t>
      </w:r>
      <w:bookmarkEnd w:id="11"/>
    </w:p>
    <w:p w14:paraId="7AAE1884" w14:textId="77777777" w:rsidR="00E56DC4" w:rsidRDefault="00E56DC4" w:rsidP="00E56DC4">
      <w:pPr>
        <w:spacing w:after="120"/>
        <w:rPr>
          <w:rFonts w:ascii="Arial" w:hAnsi="Arial" w:cs="Arial"/>
          <w:color w:val="000000"/>
          <w:sz w:val="22"/>
          <w:szCs w:val="22"/>
        </w:rPr>
      </w:pPr>
      <w:r w:rsidRPr="00D15E74">
        <w:rPr>
          <w:rFonts w:ascii="Arial" w:hAnsi="Arial" w:cs="Arial"/>
          <w:color w:val="000000"/>
          <w:sz w:val="22"/>
          <w:szCs w:val="22"/>
        </w:rPr>
        <w:t>All those who work in regulated activities must have their criminal records checked before appointment, and at a maximum of three yearly intervals throughout employment with MVDC. It is the manager’s responsibility to ensure all checks are up to date.</w:t>
      </w:r>
    </w:p>
    <w:p w14:paraId="2759591C" w14:textId="77777777" w:rsidR="00E56DC4" w:rsidRPr="00D15E74" w:rsidRDefault="00E56DC4" w:rsidP="00E56DC4">
      <w:pPr>
        <w:autoSpaceDE w:val="0"/>
        <w:autoSpaceDN w:val="0"/>
        <w:adjustRightInd w:val="0"/>
        <w:spacing w:after="120"/>
        <w:outlineLvl w:val="0"/>
        <w:rPr>
          <w:rFonts w:ascii="Arial" w:hAnsi="Arial" w:cs="Arial"/>
          <w:b/>
          <w:bCs/>
          <w:sz w:val="22"/>
          <w:szCs w:val="22"/>
        </w:rPr>
      </w:pPr>
      <w:bookmarkStart w:id="12" w:name="_Toc44074108"/>
      <w:r w:rsidRPr="00D15E74">
        <w:rPr>
          <w:rFonts w:ascii="Arial" w:hAnsi="Arial" w:cs="Arial"/>
          <w:b/>
          <w:bCs/>
          <w:sz w:val="22"/>
          <w:szCs w:val="22"/>
        </w:rPr>
        <w:t>DBS requirements for tho</w:t>
      </w:r>
      <w:r>
        <w:rPr>
          <w:rFonts w:ascii="Arial" w:hAnsi="Arial" w:cs="Arial"/>
          <w:b/>
          <w:bCs/>
          <w:sz w:val="22"/>
          <w:szCs w:val="22"/>
        </w:rPr>
        <w:t>se moving positions within MVDC</w:t>
      </w:r>
      <w:bookmarkEnd w:id="12"/>
    </w:p>
    <w:p w14:paraId="122E1717" w14:textId="77777777" w:rsidR="00E56DC4" w:rsidRPr="00D15E74" w:rsidRDefault="00E56DC4" w:rsidP="00E56DC4">
      <w:pPr>
        <w:autoSpaceDE w:val="0"/>
        <w:autoSpaceDN w:val="0"/>
        <w:adjustRightInd w:val="0"/>
        <w:spacing w:after="120"/>
        <w:rPr>
          <w:rFonts w:ascii="Arial" w:hAnsi="Arial" w:cs="Arial"/>
          <w:color w:val="000000"/>
          <w:sz w:val="22"/>
          <w:szCs w:val="22"/>
        </w:rPr>
      </w:pPr>
      <w:r w:rsidRPr="00D15E74">
        <w:rPr>
          <w:rFonts w:ascii="Arial" w:hAnsi="Arial" w:cs="Arial"/>
          <w:color w:val="000000"/>
          <w:sz w:val="22"/>
          <w:szCs w:val="22"/>
        </w:rPr>
        <w:t xml:space="preserve">Where an individual has undertaken a DBS check for a position with MVDC and they move to another position within the organisation, the DBS check will be acceptable in the following instances: </w:t>
      </w:r>
    </w:p>
    <w:p w14:paraId="2427E1E9" w14:textId="77777777" w:rsidR="00E56DC4" w:rsidRPr="00D15E74" w:rsidRDefault="00E56DC4" w:rsidP="00E56DC4">
      <w:pPr>
        <w:numPr>
          <w:ilvl w:val="0"/>
          <w:numId w:val="2"/>
        </w:numPr>
        <w:autoSpaceDE w:val="0"/>
        <w:autoSpaceDN w:val="0"/>
        <w:adjustRightInd w:val="0"/>
        <w:spacing w:after="120"/>
        <w:rPr>
          <w:rFonts w:ascii="Arial" w:hAnsi="Arial" w:cs="Arial"/>
          <w:color w:val="000000"/>
          <w:sz w:val="22"/>
          <w:szCs w:val="22"/>
        </w:rPr>
      </w:pPr>
      <w:r w:rsidRPr="00D15E74">
        <w:rPr>
          <w:rFonts w:ascii="Arial" w:hAnsi="Arial" w:cs="Arial"/>
          <w:color w:val="000000"/>
          <w:sz w:val="22"/>
          <w:szCs w:val="22"/>
        </w:rPr>
        <w:t>the type of DBS check (i.e. Standard / Enhanced / Enhanced with relevant barred list check) is still appropriate for the old and new post, and;</w:t>
      </w:r>
    </w:p>
    <w:p w14:paraId="78DDFDB6" w14:textId="77777777" w:rsidR="00E56DC4" w:rsidRPr="00D15E74" w:rsidRDefault="00E56DC4" w:rsidP="00E56DC4">
      <w:pPr>
        <w:numPr>
          <w:ilvl w:val="0"/>
          <w:numId w:val="2"/>
        </w:numPr>
        <w:autoSpaceDE w:val="0"/>
        <w:autoSpaceDN w:val="0"/>
        <w:adjustRightInd w:val="0"/>
        <w:spacing w:after="120"/>
        <w:rPr>
          <w:rFonts w:ascii="Arial" w:hAnsi="Arial" w:cs="Arial"/>
          <w:color w:val="000000"/>
          <w:sz w:val="22"/>
          <w:szCs w:val="22"/>
        </w:rPr>
      </w:pPr>
      <w:r w:rsidRPr="00D15E74">
        <w:rPr>
          <w:rFonts w:ascii="Arial" w:hAnsi="Arial" w:cs="Arial"/>
          <w:color w:val="000000"/>
          <w:sz w:val="22"/>
          <w:szCs w:val="22"/>
        </w:rPr>
        <w:t>the individual has not had a break in service of more than three months, and,</w:t>
      </w:r>
    </w:p>
    <w:p w14:paraId="000821F7" w14:textId="77777777" w:rsidR="00E56DC4" w:rsidRPr="00D15E74" w:rsidRDefault="00E56DC4" w:rsidP="00E56DC4">
      <w:pPr>
        <w:numPr>
          <w:ilvl w:val="0"/>
          <w:numId w:val="2"/>
        </w:numPr>
        <w:autoSpaceDE w:val="0"/>
        <w:autoSpaceDN w:val="0"/>
        <w:adjustRightInd w:val="0"/>
        <w:spacing w:after="120"/>
        <w:rPr>
          <w:rFonts w:ascii="Arial" w:hAnsi="Arial" w:cs="Arial"/>
          <w:color w:val="000000"/>
          <w:sz w:val="22"/>
          <w:szCs w:val="22"/>
        </w:rPr>
      </w:pPr>
      <w:r w:rsidRPr="00D15E74">
        <w:rPr>
          <w:rFonts w:ascii="Arial" w:hAnsi="Arial" w:cs="Arial"/>
          <w:color w:val="000000"/>
          <w:sz w:val="22"/>
          <w:szCs w:val="22"/>
        </w:rPr>
        <w:t xml:space="preserve">the new work does not represent a significant increase in responsibility for, and contact with, children and/or adults. </w:t>
      </w:r>
    </w:p>
    <w:p w14:paraId="76306669" w14:textId="77777777" w:rsidR="00E56DC4" w:rsidRPr="00D15E74" w:rsidRDefault="00E56DC4" w:rsidP="00E56DC4">
      <w:pPr>
        <w:pStyle w:val="Default"/>
        <w:spacing w:after="120"/>
        <w:outlineLvl w:val="0"/>
        <w:rPr>
          <w:b/>
          <w:bCs/>
          <w:color w:val="auto"/>
          <w:sz w:val="22"/>
          <w:szCs w:val="22"/>
        </w:rPr>
      </w:pPr>
      <w:bookmarkStart w:id="13" w:name="_Toc44074109"/>
      <w:r w:rsidRPr="00D15E74">
        <w:rPr>
          <w:b/>
          <w:bCs/>
          <w:color w:val="auto"/>
          <w:sz w:val="22"/>
          <w:szCs w:val="22"/>
        </w:rPr>
        <w:t>Recruiting</w:t>
      </w:r>
      <w:bookmarkEnd w:id="13"/>
    </w:p>
    <w:p w14:paraId="745C6E74" w14:textId="77777777" w:rsidR="00E56DC4" w:rsidRPr="00D15E74" w:rsidRDefault="00E56DC4" w:rsidP="00E56DC4">
      <w:pPr>
        <w:pStyle w:val="Default"/>
        <w:spacing w:after="120"/>
        <w:rPr>
          <w:color w:val="auto"/>
          <w:sz w:val="22"/>
          <w:szCs w:val="22"/>
        </w:rPr>
      </w:pPr>
      <w:r w:rsidRPr="00D15E74">
        <w:rPr>
          <w:color w:val="auto"/>
          <w:sz w:val="22"/>
          <w:szCs w:val="22"/>
        </w:rPr>
        <w:t xml:space="preserve">If a DBS </w:t>
      </w:r>
      <w:r>
        <w:rPr>
          <w:color w:val="auto"/>
          <w:sz w:val="22"/>
          <w:szCs w:val="22"/>
        </w:rPr>
        <w:t>check</w:t>
      </w:r>
      <w:r w:rsidRPr="00D15E74">
        <w:rPr>
          <w:color w:val="auto"/>
          <w:sz w:val="22"/>
          <w:szCs w:val="22"/>
        </w:rPr>
        <w:t xml:space="preserve"> is required as a condition of appointment, the </w:t>
      </w:r>
      <w:r>
        <w:rPr>
          <w:color w:val="auto"/>
          <w:sz w:val="22"/>
          <w:szCs w:val="22"/>
        </w:rPr>
        <w:t>job specification for the role will include the requirement for a DBS check</w:t>
      </w:r>
      <w:r w:rsidRPr="00D15E74">
        <w:rPr>
          <w:color w:val="auto"/>
          <w:sz w:val="22"/>
          <w:szCs w:val="22"/>
        </w:rPr>
        <w:t>. The applicants must also be made aware of this policy, and be provided with it if requested.</w:t>
      </w:r>
    </w:p>
    <w:p w14:paraId="5816BAE1" w14:textId="77777777" w:rsidR="00E56DC4" w:rsidRPr="00646829" w:rsidRDefault="00E56DC4" w:rsidP="00E56DC4">
      <w:pPr>
        <w:pStyle w:val="Default"/>
        <w:spacing w:after="120"/>
        <w:outlineLvl w:val="0"/>
        <w:rPr>
          <w:b/>
          <w:bCs/>
          <w:color w:val="auto"/>
          <w:sz w:val="22"/>
          <w:szCs w:val="22"/>
        </w:rPr>
      </w:pPr>
      <w:bookmarkStart w:id="14" w:name="_Toc44074110"/>
      <w:r w:rsidRPr="00D15E74">
        <w:rPr>
          <w:b/>
          <w:bCs/>
          <w:sz w:val="22"/>
          <w:szCs w:val="22"/>
        </w:rPr>
        <w:t xml:space="preserve">Recruiting from </w:t>
      </w:r>
      <w:r w:rsidRPr="00646829">
        <w:rPr>
          <w:b/>
          <w:bCs/>
          <w:color w:val="auto"/>
          <w:sz w:val="22"/>
          <w:szCs w:val="22"/>
        </w:rPr>
        <w:t>overseas</w:t>
      </w:r>
      <w:bookmarkEnd w:id="14"/>
      <w:r w:rsidRPr="00646829">
        <w:rPr>
          <w:b/>
          <w:bCs/>
          <w:color w:val="auto"/>
          <w:sz w:val="22"/>
          <w:szCs w:val="22"/>
        </w:rPr>
        <w:t xml:space="preserve"> </w:t>
      </w:r>
    </w:p>
    <w:p w14:paraId="2D1FE52C" w14:textId="77777777" w:rsidR="00E56DC4" w:rsidRDefault="00E56DC4" w:rsidP="00E56DC4">
      <w:pPr>
        <w:autoSpaceDE w:val="0"/>
        <w:autoSpaceDN w:val="0"/>
        <w:adjustRightInd w:val="0"/>
        <w:spacing w:after="120"/>
        <w:rPr>
          <w:rFonts w:ascii="Arial" w:hAnsi="Arial"/>
          <w:b/>
          <w:sz w:val="22"/>
          <w:szCs w:val="22"/>
        </w:rPr>
      </w:pPr>
      <w:r w:rsidRPr="00646829">
        <w:rPr>
          <w:rFonts w:ascii="Arial" w:hAnsi="Arial"/>
          <w:sz w:val="22"/>
          <w:szCs w:val="22"/>
        </w:rPr>
        <w:t xml:space="preserve">DBS </w:t>
      </w:r>
      <w:r>
        <w:rPr>
          <w:rFonts w:ascii="Arial" w:hAnsi="Arial"/>
          <w:sz w:val="22"/>
          <w:szCs w:val="22"/>
        </w:rPr>
        <w:t>checks</w:t>
      </w:r>
      <w:r w:rsidRPr="00646829">
        <w:rPr>
          <w:rFonts w:ascii="Arial" w:hAnsi="Arial"/>
          <w:sz w:val="22"/>
          <w:szCs w:val="22"/>
        </w:rPr>
        <w:t xml:space="preserve"> do not record convictions that were committed abroad. When recruiting candidates who have spent a period of time living or </w:t>
      </w:r>
      <w:r>
        <w:rPr>
          <w:rFonts w:ascii="Arial" w:hAnsi="Arial"/>
          <w:sz w:val="22"/>
          <w:szCs w:val="22"/>
        </w:rPr>
        <w:t>working abroad, a DBS check</w:t>
      </w:r>
      <w:r w:rsidRPr="00646829">
        <w:rPr>
          <w:rFonts w:ascii="Arial" w:hAnsi="Arial"/>
          <w:sz w:val="22"/>
          <w:szCs w:val="22"/>
        </w:rPr>
        <w:t xml:space="preserve"> must be obtained in the normal way and a DBS </w:t>
      </w:r>
      <w:r>
        <w:rPr>
          <w:rFonts w:ascii="Arial" w:hAnsi="Arial"/>
          <w:sz w:val="22"/>
          <w:szCs w:val="22"/>
        </w:rPr>
        <w:t>check</w:t>
      </w:r>
      <w:r w:rsidRPr="00646829">
        <w:rPr>
          <w:rFonts w:ascii="Arial" w:hAnsi="Arial"/>
          <w:sz w:val="22"/>
          <w:szCs w:val="22"/>
        </w:rPr>
        <w:t xml:space="preserve"> or equivalent from the country(s) concerned may be required as well.</w:t>
      </w:r>
      <w:r w:rsidRPr="00646829">
        <w:rPr>
          <w:rFonts w:ascii="Arial" w:hAnsi="Arial"/>
          <w:b/>
          <w:sz w:val="22"/>
          <w:szCs w:val="22"/>
        </w:rPr>
        <w:t xml:space="preserve"> </w:t>
      </w:r>
    </w:p>
    <w:p w14:paraId="209C8F93" w14:textId="77777777" w:rsidR="00E56DC4" w:rsidRPr="00D15E74" w:rsidRDefault="00E56DC4" w:rsidP="00E56DC4">
      <w:pPr>
        <w:autoSpaceDE w:val="0"/>
        <w:autoSpaceDN w:val="0"/>
        <w:adjustRightInd w:val="0"/>
        <w:spacing w:after="120"/>
        <w:rPr>
          <w:rFonts w:ascii="Arial" w:hAnsi="Arial" w:cs="Arial"/>
          <w:b/>
          <w:bCs/>
          <w:color w:val="000000"/>
          <w:sz w:val="22"/>
          <w:szCs w:val="22"/>
        </w:rPr>
      </w:pPr>
      <w:r w:rsidRPr="00646829">
        <w:rPr>
          <w:rFonts w:ascii="Arial" w:hAnsi="Arial" w:cs="Arial"/>
          <w:b/>
          <w:bCs/>
          <w:sz w:val="22"/>
          <w:szCs w:val="22"/>
        </w:rPr>
        <w:t>What if the DBS check includes convictions or cautions, or the individual</w:t>
      </w:r>
      <w:r w:rsidRPr="00D15E74">
        <w:rPr>
          <w:rFonts w:ascii="Arial" w:hAnsi="Arial" w:cs="Arial"/>
          <w:b/>
          <w:bCs/>
          <w:color w:val="000000"/>
          <w:sz w:val="22"/>
          <w:szCs w:val="22"/>
        </w:rPr>
        <w:t xml:space="preserve"> appears on the barred list?</w:t>
      </w:r>
    </w:p>
    <w:p w14:paraId="2F921335" w14:textId="77777777" w:rsidR="00E56DC4" w:rsidRPr="00D15E74" w:rsidRDefault="00E56DC4" w:rsidP="00E56DC4">
      <w:pPr>
        <w:autoSpaceDE w:val="0"/>
        <w:autoSpaceDN w:val="0"/>
        <w:adjustRightInd w:val="0"/>
        <w:spacing w:after="120"/>
        <w:rPr>
          <w:rFonts w:ascii="Arial" w:hAnsi="Arial" w:cs="Arial"/>
          <w:color w:val="000000"/>
          <w:sz w:val="22"/>
          <w:szCs w:val="22"/>
        </w:rPr>
      </w:pPr>
      <w:r w:rsidRPr="00D15E74">
        <w:rPr>
          <w:rFonts w:ascii="Arial" w:hAnsi="Arial" w:cs="Arial"/>
          <w:color w:val="000000"/>
          <w:sz w:val="22"/>
          <w:szCs w:val="22"/>
        </w:rPr>
        <w:t xml:space="preserve">If the results of a DBS check indicate that the individual has convictions or cautions, the manager should assess the risks of employing, or continuing to employ an individual, and consider what safeguards would need to be introduced to manage any risks. The manager must discuss the disclosure with the applicant in order to assess the risks of appointment and always before any offer of appointment is withdrawn. </w:t>
      </w:r>
    </w:p>
    <w:p w14:paraId="0C16981F" w14:textId="77777777" w:rsidR="00E56DC4" w:rsidRPr="00D15E74" w:rsidRDefault="00E56DC4" w:rsidP="00E56DC4">
      <w:pPr>
        <w:autoSpaceDE w:val="0"/>
        <w:autoSpaceDN w:val="0"/>
        <w:adjustRightInd w:val="0"/>
        <w:spacing w:after="120"/>
        <w:rPr>
          <w:rFonts w:ascii="Arial" w:hAnsi="Arial" w:cs="Arial"/>
          <w:color w:val="000000"/>
          <w:sz w:val="22"/>
          <w:szCs w:val="22"/>
        </w:rPr>
      </w:pPr>
      <w:r w:rsidRPr="00D15E74">
        <w:rPr>
          <w:rFonts w:ascii="Arial" w:hAnsi="Arial" w:cs="Arial"/>
          <w:color w:val="000000"/>
          <w:sz w:val="22"/>
          <w:szCs w:val="22"/>
        </w:rPr>
        <w:t>In accordance with the Rehabilitation of Offenders Act 1974 a criminal conviction may not automatically prevent an individual from working with MVDC. Advice should be sought from HR before progressing with any decision on whether to employ, or continue to employ, an individual with criminal convictions or cautions.</w:t>
      </w:r>
    </w:p>
    <w:p w14:paraId="112FA7E0" w14:textId="77777777" w:rsidR="00E56DC4" w:rsidRPr="00D15E74" w:rsidRDefault="00E56DC4" w:rsidP="00E56DC4">
      <w:pPr>
        <w:autoSpaceDE w:val="0"/>
        <w:autoSpaceDN w:val="0"/>
        <w:adjustRightInd w:val="0"/>
        <w:spacing w:after="120"/>
        <w:rPr>
          <w:rFonts w:ascii="Arial" w:hAnsi="Arial" w:cs="Arial"/>
          <w:color w:val="000000"/>
          <w:sz w:val="22"/>
          <w:szCs w:val="22"/>
        </w:rPr>
      </w:pPr>
      <w:r w:rsidRPr="00D15E74">
        <w:rPr>
          <w:rFonts w:ascii="Arial" w:hAnsi="Arial" w:cs="Arial"/>
          <w:color w:val="000000"/>
          <w:sz w:val="22"/>
          <w:szCs w:val="22"/>
        </w:rPr>
        <w:t>It is against the law to employ someone or allow them to volunteer for a position which involves caring for, supervising or being in sole charge of children or adults if you know they are on one of the barred lists.</w:t>
      </w:r>
    </w:p>
    <w:p w14:paraId="77231652" w14:textId="77777777" w:rsidR="00E56DC4" w:rsidRPr="00D15E74" w:rsidRDefault="00E56DC4" w:rsidP="00E56DC4">
      <w:pPr>
        <w:spacing w:after="120"/>
        <w:outlineLvl w:val="0"/>
        <w:rPr>
          <w:rFonts w:ascii="Arial" w:hAnsi="Arial" w:cs="Arial"/>
          <w:b/>
          <w:bCs/>
          <w:sz w:val="22"/>
          <w:szCs w:val="22"/>
        </w:rPr>
      </w:pPr>
      <w:bookmarkStart w:id="15" w:name="_Toc44074111"/>
      <w:r w:rsidRPr="00D15E74">
        <w:rPr>
          <w:rFonts w:ascii="Arial" w:hAnsi="Arial" w:cs="Arial"/>
          <w:b/>
          <w:bCs/>
          <w:sz w:val="22"/>
          <w:szCs w:val="22"/>
        </w:rPr>
        <w:t>Types of DBS checks</w:t>
      </w:r>
      <w:bookmarkEnd w:id="15"/>
    </w:p>
    <w:p w14:paraId="6818D6AF" w14:textId="77777777" w:rsidR="00E56DC4" w:rsidRPr="00D15E74" w:rsidRDefault="00E56DC4" w:rsidP="00E56DC4">
      <w:pPr>
        <w:autoSpaceDE w:val="0"/>
        <w:autoSpaceDN w:val="0"/>
        <w:adjustRightInd w:val="0"/>
        <w:spacing w:after="120"/>
        <w:rPr>
          <w:rFonts w:ascii="Arial" w:hAnsi="Arial" w:cs="Arial"/>
          <w:sz w:val="22"/>
          <w:szCs w:val="22"/>
        </w:rPr>
      </w:pPr>
      <w:r w:rsidRPr="00D15E74">
        <w:rPr>
          <w:rFonts w:ascii="Arial" w:hAnsi="Arial" w:cs="Arial"/>
          <w:sz w:val="22"/>
          <w:szCs w:val="22"/>
        </w:rPr>
        <w:t>There are different types of DBS checks. The manager should ensure the correct type of check is carried out for the position concerned.</w:t>
      </w:r>
    </w:p>
    <w:p w14:paraId="5FCB7E88" w14:textId="77777777" w:rsidR="00E56DC4" w:rsidRPr="00177D9C" w:rsidRDefault="00E56DC4" w:rsidP="00E56DC4">
      <w:pPr>
        <w:autoSpaceDE w:val="0"/>
        <w:autoSpaceDN w:val="0"/>
        <w:adjustRightInd w:val="0"/>
        <w:spacing w:after="120"/>
        <w:ind w:left="180"/>
        <w:rPr>
          <w:rFonts w:ascii="Arial" w:hAnsi="Arial" w:cs="Arial"/>
          <w:b/>
          <w:bCs/>
          <w:color w:val="000000"/>
          <w:sz w:val="22"/>
          <w:szCs w:val="22"/>
        </w:rPr>
      </w:pPr>
      <w:r w:rsidRPr="00177D9C">
        <w:rPr>
          <w:rFonts w:ascii="Arial" w:hAnsi="Arial" w:cs="Arial"/>
          <w:b/>
          <w:bCs/>
          <w:color w:val="000000"/>
          <w:sz w:val="22"/>
          <w:szCs w:val="22"/>
        </w:rPr>
        <w:t xml:space="preserve">Basic Check: </w:t>
      </w:r>
      <w:r w:rsidRPr="00CC03D9">
        <w:rPr>
          <w:rFonts w:ascii="Arial" w:hAnsi="Arial" w:cs="Arial"/>
          <w:color w:val="0B0C0C"/>
          <w:sz w:val="22"/>
          <w:szCs w:val="22"/>
          <w:shd w:val="clear" w:color="auto" w:fill="FFFFFF"/>
        </w:rPr>
        <w:t>The basic check can be used for any position or purpose. A basic certificate will contain details of convictions and cautions from the Police National Computer (PNC) that are considered to be unspent under the terms of the Rehabilitation of Offenders Act (ROA) 1974.</w:t>
      </w:r>
    </w:p>
    <w:p w14:paraId="5EB06F52" w14:textId="77777777" w:rsidR="00E56DC4" w:rsidRPr="00D15E74" w:rsidRDefault="00E56DC4" w:rsidP="00E56DC4">
      <w:pPr>
        <w:autoSpaceDE w:val="0"/>
        <w:autoSpaceDN w:val="0"/>
        <w:adjustRightInd w:val="0"/>
        <w:spacing w:after="120"/>
        <w:ind w:left="180"/>
        <w:rPr>
          <w:rFonts w:ascii="Arial" w:hAnsi="Arial" w:cs="Arial"/>
          <w:color w:val="000000"/>
          <w:sz w:val="22"/>
          <w:szCs w:val="22"/>
        </w:rPr>
      </w:pPr>
      <w:r w:rsidRPr="00D15E74">
        <w:rPr>
          <w:rFonts w:ascii="Arial" w:hAnsi="Arial" w:cs="Arial"/>
          <w:b/>
          <w:bCs/>
          <w:color w:val="000000"/>
          <w:sz w:val="22"/>
          <w:szCs w:val="22"/>
        </w:rPr>
        <w:t xml:space="preserve">Standard Check: </w:t>
      </w:r>
      <w:r w:rsidRPr="00D15E74">
        <w:rPr>
          <w:rFonts w:ascii="Arial" w:hAnsi="Arial"/>
          <w:sz w:val="22"/>
          <w:szCs w:val="22"/>
        </w:rPr>
        <w:t>check for spent and unspent convictions, cautions, reprimands and final warnings.  Us</w:t>
      </w:r>
      <w:r w:rsidRPr="00D15E74">
        <w:rPr>
          <w:rFonts w:ascii="Arial" w:hAnsi="Arial" w:cs="Arial"/>
          <w:color w:val="000000"/>
          <w:sz w:val="22"/>
          <w:szCs w:val="22"/>
        </w:rPr>
        <w:t>ed primarily for people entering certain professions</w:t>
      </w:r>
      <w:r>
        <w:rPr>
          <w:rFonts w:ascii="Arial" w:hAnsi="Arial" w:cs="Arial"/>
          <w:color w:val="000000"/>
          <w:sz w:val="22"/>
          <w:szCs w:val="22"/>
        </w:rPr>
        <w:t xml:space="preserve"> including accountants and legal executives</w:t>
      </w:r>
      <w:r w:rsidRPr="00D15E74">
        <w:rPr>
          <w:rFonts w:ascii="Arial" w:hAnsi="Arial" w:cs="Arial"/>
          <w:color w:val="000000"/>
          <w:sz w:val="22"/>
          <w:szCs w:val="22"/>
        </w:rPr>
        <w:t xml:space="preserve">. Standard DBS checks involve a check of the police national computer (PNC) and do not include a check of local police information or the children’s or adults’ barred lists. </w:t>
      </w:r>
    </w:p>
    <w:p w14:paraId="5974C6A3" w14:textId="77777777" w:rsidR="00E56DC4" w:rsidRPr="00D15E74" w:rsidRDefault="00E56DC4" w:rsidP="00E56DC4">
      <w:pPr>
        <w:pStyle w:val="NormalWeb"/>
        <w:spacing w:before="0" w:beforeAutospacing="0" w:after="120" w:afterAutospacing="0"/>
        <w:ind w:left="180"/>
        <w:rPr>
          <w:rFonts w:ascii="Arial" w:hAnsi="Arial"/>
          <w:sz w:val="22"/>
          <w:szCs w:val="22"/>
          <w:lang w:val="en"/>
        </w:rPr>
      </w:pPr>
      <w:r w:rsidRPr="00D15E74">
        <w:rPr>
          <w:rFonts w:ascii="Arial" w:hAnsi="Arial" w:cs="Arial"/>
          <w:b/>
          <w:bCs/>
          <w:color w:val="000000"/>
          <w:sz w:val="22"/>
          <w:szCs w:val="22"/>
        </w:rPr>
        <w:t xml:space="preserve">Enhanced Check: </w:t>
      </w:r>
      <w:r w:rsidRPr="00D15E74">
        <w:rPr>
          <w:rFonts w:ascii="Arial" w:hAnsi="Arial" w:cs="Arial"/>
          <w:color w:val="000000"/>
          <w:sz w:val="22"/>
          <w:szCs w:val="22"/>
        </w:rPr>
        <w:t xml:space="preserve">used primarily for people who: </w:t>
      </w:r>
      <w:r w:rsidRPr="00D15E74">
        <w:rPr>
          <w:rFonts w:ascii="Arial" w:hAnsi="Arial"/>
          <w:sz w:val="22"/>
          <w:szCs w:val="22"/>
          <w:lang w:val="en"/>
        </w:rPr>
        <w:t>regularly care for, train, supervise or are in sole charge of children; undertake specified activities with adults in receipt of health care or social care services; or, are applying for gaming and lottery licences.</w:t>
      </w:r>
    </w:p>
    <w:p w14:paraId="6C0824EA" w14:textId="77777777" w:rsidR="00E56DC4" w:rsidRPr="00D15E74" w:rsidRDefault="00E56DC4" w:rsidP="00E56DC4">
      <w:pPr>
        <w:pStyle w:val="NormalWeb"/>
        <w:spacing w:before="0" w:beforeAutospacing="0" w:after="120" w:afterAutospacing="0"/>
        <w:ind w:left="180"/>
        <w:rPr>
          <w:rFonts w:ascii="Arial" w:eastAsia="Times New Roman" w:hAnsi="Arial" w:cs="Times New Roman"/>
          <w:sz w:val="22"/>
          <w:szCs w:val="22"/>
          <w:lang w:val="en" w:eastAsia="en-GB"/>
        </w:rPr>
      </w:pPr>
      <w:r w:rsidRPr="00D15E74">
        <w:rPr>
          <w:rFonts w:ascii="Arial" w:hAnsi="Arial"/>
          <w:sz w:val="22"/>
          <w:szCs w:val="22"/>
          <w:lang w:val="en"/>
        </w:rPr>
        <w:t>An enhanced level certificate contains the same PNC information as the standard level certificate but also includes a check of information held locally by police forces.</w:t>
      </w:r>
    </w:p>
    <w:p w14:paraId="5A10A284" w14:textId="77777777" w:rsidR="00E56DC4" w:rsidRPr="00D15E74" w:rsidRDefault="00E56DC4" w:rsidP="00E56DC4">
      <w:pPr>
        <w:autoSpaceDE w:val="0"/>
        <w:autoSpaceDN w:val="0"/>
        <w:adjustRightInd w:val="0"/>
        <w:spacing w:after="120"/>
        <w:ind w:left="180"/>
        <w:rPr>
          <w:rFonts w:ascii="Arial" w:hAnsi="Arial" w:cs="Arial"/>
          <w:color w:val="000000"/>
          <w:sz w:val="22"/>
          <w:szCs w:val="22"/>
        </w:rPr>
      </w:pPr>
      <w:r w:rsidRPr="00D15E74">
        <w:rPr>
          <w:rFonts w:ascii="Arial" w:hAnsi="Arial" w:cs="Arial"/>
          <w:b/>
          <w:bCs/>
          <w:color w:val="000000"/>
          <w:sz w:val="22"/>
          <w:szCs w:val="22"/>
        </w:rPr>
        <w:t>Enhanced Check with barred lists (for Regulated Activity):</w:t>
      </w:r>
      <w:r w:rsidRPr="00D15E74">
        <w:rPr>
          <w:rFonts w:ascii="Arial" w:hAnsi="Arial" w:cs="Arial"/>
          <w:color w:val="000000"/>
          <w:sz w:val="22"/>
          <w:szCs w:val="22"/>
        </w:rPr>
        <w:t xml:space="preserve"> used when someone is undertaking regulated activity relating to either, or both, children and adults (see Appendix A). </w:t>
      </w:r>
    </w:p>
    <w:p w14:paraId="58850635" w14:textId="77777777" w:rsidR="00E56DC4" w:rsidRPr="00D15E74" w:rsidRDefault="00E56DC4" w:rsidP="00E56DC4">
      <w:pPr>
        <w:autoSpaceDE w:val="0"/>
        <w:autoSpaceDN w:val="0"/>
        <w:adjustRightInd w:val="0"/>
        <w:spacing w:after="120"/>
        <w:ind w:left="180"/>
        <w:rPr>
          <w:rFonts w:ascii="Arial" w:hAnsi="Arial" w:cs="Arial"/>
          <w:color w:val="000000"/>
          <w:sz w:val="22"/>
          <w:szCs w:val="22"/>
        </w:rPr>
      </w:pPr>
      <w:r w:rsidRPr="00D15E74">
        <w:rPr>
          <w:rFonts w:ascii="Arial" w:hAnsi="Arial" w:cs="Arial"/>
          <w:color w:val="000000"/>
          <w:sz w:val="22"/>
          <w:szCs w:val="22"/>
        </w:rPr>
        <w:t xml:space="preserve">This check involves a check of the PNC, police information and the children’s and/or adults’ barred list. </w:t>
      </w:r>
    </w:p>
    <w:p w14:paraId="2F26CF8B" w14:textId="77777777" w:rsidR="00E56DC4" w:rsidRPr="00D15E74" w:rsidRDefault="00E56DC4" w:rsidP="00E56DC4">
      <w:pPr>
        <w:autoSpaceDE w:val="0"/>
        <w:autoSpaceDN w:val="0"/>
        <w:adjustRightInd w:val="0"/>
        <w:spacing w:after="120"/>
        <w:ind w:left="180"/>
        <w:rPr>
          <w:rFonts w:ascii="Arial" w:hAnsi="Arial" w:cs="Arial"/>
          <w:color w:val="000000"/>
          <w:sz w:val="22"/>
          <w:szCs w:val="22"/>
        </w:rPr>
      </w:pPr>
      <w:r w:rsidRPr="00D15E74">
        <w:rPr>
          <w:rFonts w:ascii="Arial" w:hAnsi="Arial" w:cs="Arial"/>
          <w:b/>
          <w:bCs/>
          <w:color w:val="000000"/>
          <w:sz w:val="22"/>
          <w:szCs w:val="22"/>
        </w:rPr>
        <w:t>DBS adult first check</w:t>
      </w:r>
      <w:r w:rsidRPr="00D15E74">
        <w:rPr>
          <w:rFonts w:ascii="Arial" w:hAnsi="Arial" w:cs="Arial"/>
          <w:color w:val="000000"/>
          <w:sz w:val="22"/>
          <w:szCs w:val="22"/>
        </w:rPr>
        <w:t>: This partial check is available for posts working with vulnerable adults and is carried out in advance of an Enhanced Check with barred lists being complete. The result of the adult first check will indicate whether the individual is listed on the adult barred list, and if they are not, then the employer may permit the individual to start work before the full disclosure is complete.</w:t>
      </w:r>
    </w:p>
    <w:p w14:paraId="4CC1F419" w14:textId="77777777" w:rsidR="00E56DC4" w:rsidRPr="00D15E74" w:rsidRDefault="00E56DC4" w:rsidP="00E56DC4">
      <w:pPr>
        <w:autoSpaceDE w:val="0"/>
        <w:autoSpaceDN w:val="0"/>
        <w:adjustRightInd w:val="0"/>
        <w:spacing w:after="120"/>
        <w:outlineLvl w:val="0"/>
        <w:rPr>
          <w:rFonts w:ascii="Arial" w:hAnsi="Arial" w:cs="Arial"/>
          <w:b/>
          <w:bCs/>
          <w:color w:val="000000"/>
          <w:sz w:val="22"/>
          <w:szCs w:val="22"/>
        </w:rPr>
      </w:pPr>
      <w:bookmarkStart w:id="16" w:name="_Toc44074112"/>
      <w:r w:rsidRPr="00D15E74">
        <w:rPr>
          <w:rFonts w:ascii="Arial" w:hAnsi="Arial" w:cs="Arial"/>
          <w:b/>
          <w:bCs/>
          <w:color w:val="000000"/>
          <w:sz w:val="22"/>
          <w:szCs w:val="22"/>
        </w:rPr>
        <w:t>What is the barred list?</w:t>
      </w:r>
      <w:bookmarkEnd w:id="16"/>
    </w:p>
    <w:p w14:paraId="151B8DB1" w14:textId="77777777" w:rsidR="00E56DC4" w:rsidRPr="00D15E74" w:rsidRDefault="00E56DC4" w:rsidP="00E56DC4">
      <w:pPr>
        <w:autoSpaceDE w:val="0"/>
        <w:autoSpaceDN w:val="0"/>
        <w:adjustRightInd w:val="0"/>
        <w:spacing w:after="120"/>
        <w:rPr>
          <w:rFonts w:ascii="Arial" w:hAnsi="Arial" w:cs="Arial"/>
          <w:color w:val="000000"/>
          <w:sz w:val="22"/>
          <w:szCs w:val="22"/>
        </w:rPr>
      </w:pPr>
      <w:r w:rsidRPr="00D15E74">
        <w:rPr>
          <w:rFonts w:ascii="Arial" w:hAnsi="Arial" w:cs="Arial"/>
          <w:color w:val="000000"/>
          <w:sz w:val="22"/>
          <w:szCs w:val="22"/>
        </w:rPr>
        <w:t>The DBS maintains two barred lists; a children’s barred list, and an adults’ barred list. These are lists of individuals who are deemed unsuitable to work with either children or adults.</w:t>
      </w:r>
    </w:p>
    <w:p w14:paraId="43BEA3D8" w14:textId="77777777" w:rsidR="00E56DC4" w:rsidRPr="00D15E74" w:rsidRDefault="00E56DC4" w:rsidP="00E56DC4">
      <w:pPr>
        <w:autoSpaceDE w:val="0"/>
        <w:autoSpaceDN w:val="0"/>
        <w:adjustRightInd w:val="0"/>
        <w:spacing w:after="120"/>
        <w:outlineLvl w:val="0"/>
        <w:rPr>
          <w:rFonts w:ascii="Arial" w:hAnsi="Arial" w:cs="Arial"/>
          <w:b/>
          <w:sz w:val="22"/>
          <w:szCs w:val="22"/>
        </w:rPr>
      </w:pPr>
      <w:bookmarkStart w:id="17" w:name="_Toc44074113"/>
      <w:r w:rsidRPr="00D15E74">
        <w:rPr>
          <w:rFonts w:ascii="Arial" w:hAnsi="Arial" w:cs="Arial"/>
          <w:b/>
          <w:sz w:val="22"/>
          <w:szCs w:val="22"/>
        </w:rPr>
        <w:t>Validity of DBS Disclosures</w:t>
      </w:r>
      <w:bookmarkEnd w:id="17"/>
    </w:p>
    <w:p w14:paraId="0366D10A" w14:textId="77777777" w:rsidR="00E56DC4" w:rsidRPr="00D15E74" w:rsidRDefault="00E56DC4" w:rsidP="00E56DC4">
      <w:pPr>
        <w:autoSpaceDE w:val="0"/>
        <w:autoSpaceDN w:val="0"/>
        <w:adjustRightInd w:val="0"/>
        <w:spacing w:after="120"/>
        <w:rPr>
          <w:rFonts w:ascii="Arial" w:hAnsi="Arial" w:cs="Arial"/>
          <w:color w:val="000000"/>
          <w:sz w:val="22"/>
          <w:szCs w:val="22"/>
        </w:rPr>
      </w:pPr>
      <w:r w:rsidRPr="00D15E74">
        <w:rPr>
          <w:rFonts w:ascii="Arial" w:hAnsi="Arial" w:cs="Arial"/>
          <w:color w:val="000000"/>
          <w:sz w:val="22"/>
          <w:szCs w:val="22"/>
        </w:rPr>
        <w:t>There is no period of validity for a DBS Disclosure. A DBS Disclosure is technically out of date on the day it is issued as a new or further criminal conviction or caution may be recorded against the individual at any time after the issue date. Therefore, any new member of staff or volunteer will have to apply for a new DBS check</w:t>
      </w:r>
    </w:p>
    <w:p w14:paraId="14413646" w14:textId="77777777" w:rsidR="00E56DC4" w:rsidRPr="00D15E74" w:rsidRDefault="00E56DC4" w:rsidP="00E56DC4">
      <w:pPr>
        <w:autoSpaceDE w:val="0"/>
        <w:autoSpaceDN w:val="0"/>
        <w:adjustRightInd w:val="0"/>
        <w:spacing w:after="120"/>
        <w:ind w:left="-720" w:firstLine="720"/>
        <w:outlineLvl w:val="0"/>
        <w:rPr>
          <w:rFonts w:ascii="Arial" w:hAnsi="Arial" w:cs="Arial"/>
          <w:b/>
          <w:sz w:val="22"/>
          <w:szCs w:val="22"/>
        </w:rPr>
      </w:pPr>
      <w:bookmarkStart w:id="18" w:name="_Toc44074114"/>
      <w:r w:rsidRPr="00D15E74">
        <w:rPr>
          <w:rFonts w:ascii="Arial" w:hAnsi="Arial" w:cs="Arial"/>
          <w:b/>
          <w:sz w:val="22"/>
          <w:szCs w:val="22"/>
        </w:rPr>
        <w:t>Portability of DBS Disclosures</w:t>
      </w:r>
      <w:bookmarkEnd w:id="18"/>
    </w:p>
    <w:p w14:paraId="10909C2B" w14:textId="77777777" w:rsidR="00E56DC4" w:rsidRPr="00D15E74" w:rsidRDefault="00E56DC4" w:rsidP="00E56DC4">
      <w:pPr>
        <w:autoSpaceDE w:val="0"/>
        <w:autoSpaceDN w:val="0"/>
        <w:adjustRightInd w:val="0"/>
        <w:spacing w:after="120"/>
        <w:rPr>
          <w:rFonts w:ascii="Arial" w:hAnsi="Arial" w:cs="Arial"/>
          <w:color w:val="000000"/>
          <w:sz w:val="22"/>
          <w:szCs w:val="22"/>
        </w:rPr>
      </w:pPr>
      <w:r w:rsidRPr="00D15E74">
        <w:rPr>
          <w:rFonts w:ascii="Arial" w:hAnsi="Arial" w:cs="Arial"/>
          <w:color w:val="000000"/>
          <w:sz w:val="22"/>
          <w:szCs w:val="22"/>
        </w:rPr>
        <w:t xml:space="preserve">Portability refers to the re-use of a DBS Disclosure, obtained for a position in one organisation and later used for a position in a new organisation. </w:t>
      </w:r>
    </w:p>
    <w:p w14:paraId="54CA3DC7" w14:textId="77777777" w:rsidR="00E56DC4" w:rsidRPr="00D15E74" w:rsidRDefault="00E56DC4" w:rsidP="00E56DC4">
      <w:pPr>
        <w:autoSpaceDE w:val="0"/>
        <w:autoSpaceDN w:val="0"/>
        <w:adjustRightInd w:val="0"/>
        <w:spacing w:after="120"/>
        <w:rPr>
          <w:rFonts w:ascii="Arial" w:hAnsi="Arial" w:cs="Arial"/>
          <w:color w:val="000000"/>
          <w:sz w:val="22"/>
          <w:szCs w:val="22"/>
        </w:rPr>
      </w:pPr>
      <w:r w:rsidRPr="00D15E74">
        <w:rPr>
          <w:rFonts w:ascii="Arial" w:hAnsi="Arial" w:cs="Arial"/>
          <w:color w:val="000000"/>
          <w:sz w:val="22"/>
          <w:szCs w:val="22"/>
        </w:rPr>
        <w:t>In accordance with the DBS Code of Practice recommendations, MVDC does not accept portable DBS checks for any positions. All applicants will have to apply for a new DBS check</w:t>
      </w:r>
      <w:r>
        <w:rPr>
          <w:rFonts w:ascii="Arial" w:hAnsi="Arial" w:cs="Arial"/>
          <w:color w:val="000000"/>
          <w:sz w:val="22"/>
          <w:szCs w:val="22"/>
        </w:rPr>
        <w:t>.</w:t>
      </w:r>
      <w:r w:rsidRPr="00D15E74">
        <w:rPr>
          <w:rFonts w:ascii="Arial" w:hAnsi="Arial" w:cs="Arial"/>
          <w:color w:val="000000"/>
          <w:sz w:val="22"/>
          <w:szCs w:val="22"/>
        </w:rPr>
        <w:t xml:space="preserve"> </w:t>
      </w:r>
    </w:p>
    <w:p w14:paraId="74730064" w14:textId="77777777" w:rsidR="00E56DC4" w:rsidRPr="00D15E74" w:rsidRDefault="00E56DC4" w:rsidP="00E56DC4">
      <w:pPr>
        <w:autoSpaceDE w:val="0"/>
        <w:autoSpaceDN w:val="0"/>
        <w:adjustRightInd w:val="0"/>
        <w:spacing w:after="120"/>
        <w:outlineLvl w:val="0"/>
        <w:rPr>
          <w:rFonts w:ascii="Arial" w:hAnsi="Arial" w:cs="Arial"/>
          <w:b/>
          <w:bCs/>
          <w:color w:val="000000"/>
          <w:sz w:val="22"/>
          <w:szCs w:val="22"/>
        </w:rPr>
      </w:pPr>
      <w:bookmarkStart w:id="19" w:name="_Toc44074115"/>
      <w:r w:rsidRPr="00D15E74">
        <w:rPr>
          <w:rFonts w:ascii="Arial" w:hAnsi="Arial" w:cs="Arial"/>
          <w:b/>
          <w:bCs/>
          <w:color w:val="000000"/>
          <w:sz w:val="22"/>
          <w:szCs w:val="22"/>
        </w:rPr>
        <w:t>Recording and sharing DBS information</w:t>
      </w:r>
      <w:bookmarkEnd w:id="19"/>
    </w:p>
    <w:p w14:paraId="23A93DEB" w14:textId="77777777" w:rsidR="00E56DC4" w:rsidRPr="00D15E74" w:rsidRDefault="00E56DC4" w:rsidP="00E56DC4">
      <w:pPr>
        <w:autoSpaceDE w:val="0"/>
        <w:autoSpaceDN w:val="0"/>
        <w:adjustRightInd w:val="0"/>
        <w:spacing w:after="120"/>
        <w:rPr>
          <w:rFonts w:ascii="Arial" w:hAnsi="Arial" w:cs="Arial"/>
          <w:color w:val="000000"/>
          <w:sz w:val="22"/>
          <w:szCs w:val="22"/>
        </w:rPr>
      </w:pPr>
      <w:r w:rsidRPr="00D15E74">
        <w:rPr>
          <w:rFonts w:ascii="Arial" w:hAnsi="Arial" w:cs="Arial"/>
          <w:color w:val="000000"/>
          <w:sz w:val="22"/>
          <w:szCs w:val="22"/>
        </w:rPr>
        <w:t>DBS issues one copy of a DBS Disclosure to the individual subject to the check i.e. employee or volunteer. The manager should request to see the certificate as a condition of appointment</w:t>
      </w:r>
      <w:r>
        <w:rPr>
          <w:rFonts w:ascii="Arial" w:hAnsi="Arial" w:cs="Arial"/>
          <w:color w:val="000000"/>
          <w:sz w:val="22"/>
          <w:szCs w:val="22"/>
        </w:rPr>
        <w:t xml:space="preserve"> and</w:t>
      </w:r>
      <w:r w:rsidRPr="00D15E74">
        <w:rPr>
          <w:rFonts w:ascii="Arial" w:hAnsi="Arial" w:cs="Arial"/>
          <w:color w:val="000000"/>
          <w:sz w:val="22"/>
          <w:szCs w:val="22"/>
        </w:rPr>
        <w:t xml:space="preserve"> record </w:t>
      </w:r>
      <w:r>
        <w:rPr>
          <w:rFonts w:ascii="Arial" w:hAnsi="Arial" w:cs="Arial"/>
          <w:color w:val="000000"/>
          <w:sz w:val="22"/>
          <w:szCs w:val="22"/>
        </w:rPr>
        <w:t xml:space="preserve">the date of the check in the iTrent system under the employee’s personal record. </w:t>
      </w:r>
      <w:r w:rsidRPr="00D15E74">
        <w:rPr>
          <w:rFonts w:ascii="Arial" w:hAnsi="Arial" w:cs="Arial"/>
          <w:color w:val="000000"/>
          <w:sz w:val="22"/>
          <w:szCs w:val="22"/>
        </w:rPr>
        <w:t xml:space="preserve">The results of the check should </w:t>
      </w:r>
      <w:r w:rsidRPr="00D15E74">
        <w:rPr>
          <w:rFonts w:ascii="Arial" w:hAnsi="Arial" w:cs="Arial"/>
          <w:color w:val="000000"/>
          <w:sz w:val="22"/>
          <w:szCs w:val="22"/>
          <w:u w:val="single"/>
        </w:rPr>
        <w:t>not</w:t>
      </w:r>
      <w:r w:rsidRPr="00D15E74">
        <w:rPr>
          <w:rFonts w:ascii="Arial" w:hAnsi="Arial" w:cs="Arial"/>
          <w:color w:val="000000"/>
          <w:sz w:val="22"/>
          <w:szCs w:val="22"/>
        </w:rPr>
        <w:t xml:space="preserve"> be recorded. It is not acceptable to make any record regarding the existence or lack of criminal convictions or cautions, or their nature.</w:t>
      </w:r>
    </w:p>
    <w:p w14:paraId="5E35246F" w14:textId="77777777" w:rsidR="00E56DC4" w:rsidRDefault="00E56DC4" w:rsidP="00E56DC4">
      <w:pPr>
        <w:autoSpaceDE w:val="0"/>
        <w:autoSpaceDN w:val="0"/>
        <w:adjustRightInd w:val="0"/>
        <w:spacing w:after="120"/>
        <w:rPr>
          <w:rFonts w:ascii="Arial" w:hAnsi="Arial" w:cs="Arial"/>
          <w:color w:val="000000"/>
          <w:sz w:val="22"/>
          <w:szCs w:val="22"/>
        </w:rPr>
      </w:pPr>
      <w:r w:rsidRPr="00D15E74">
        <w:rPr>
          <w:rFonts w:ascii="Arial" w:hAnsi="Arial" w:cs="Arial"/>
          <w:color w:val="000000"/>
          <w:sz w:val="22"/>
          <w:szCs w:val="22"/>
        </w:rPr>
        <w:t>Under no circumstances should a photocopy of a DBS certificate be made. The information about an employee obtained from a DBS disclosure must not be shared with anyone where it is not related to the employee’s duties.</w:t>
      </w:r>
    </w:p>
    <w:p w14:paraId="0FB78278" w14:textId="77777777" w:rsidR="00E56DC4" w:rsidRPr="00D15E74" w:rsidRDefault="00E56DC4" w:rsidP="00E56DC4">
      <w:pPr>
        <w:autoSpaceDE w:val="0"/>
        <w:autoSpaceDN w:val="0"/>
        <w:adjustRightInd w:val="0"/>
        <w:spacing w:after="120"/>
        <w:rPr>
          <w:rFonts w:ascii="Arial" w:hAnsi="Arial" w:cs="Arial"/>
          <w:color w:val="000000"/>
          <w:sz w:val="22"/>
          <w:szCs w:val="22"/>
        </w:rPr>
      </w:pPr>
    </w:p>
    <w:p w14:paraId="07489E58" w14:textId="77777777" w:rsidR="00E56DC4" w:rsidRDefault="00E56DC4" w:rsidP="00E56DC4">
      <w:pPr>
        <w:autoSpaceDE w:val="0"/>
        <w:autoSpaceDN w:val="0"/>
        <w:adjustRightInd w:val="0"/>
        <w:spacing w:after="120"/>
        <w:outlineLvl w:val="0"/>
        <w:rPr>
          <w:rFonts w:ascii="Arial" w:hAnsi="Arial"/>
          <w:b/>
          <w:bCs/>
          <w:sz w:val="22"/>
          <w:szCs w:val="22"/>
        </w:rPr>
      </w:pPr>
      <w:bookmarkStart w:id="20" w:name="_Toc44074116"/>
      <w:r w:rsidRPr="00D15E74">
        <w:rPr>
          <w:rFonts w:ascii="Arial" w:hAnsi="Arial"/>
          <w:b/>
          <w:bCs/>
          <w:sz w:val="22"/>
          <w:szCs w:val="22"/>
        </w:rPr>
        <w:t>How does MVDC arrange DBS checks?</w:t>
      </w:r>
      <w:bookmarkEnd w:id="20"/>
    </w:p>
    <w:p w14:paraId="59B2D5C1" w14:textId="1DCFB87A" w:rsidR="006B31EC" w:rsidRDefault="006B31EC" w:rsidP="265BD798">
      <w:pPr>
        <w:autoSpaceDE w:val="0"/>
        <w:autoSpaceDN w:val="0"/>
        <w:adjustRightInd w:val="0"/>
        <w:spacing w:after="120"/>
        <w:rPr>
          <w:rFonts w:ascii="Arial" w:hAnsi="Arial"/>
          <w:sz w:val="22"/>
          <w:szCs w:val="22"/>
        </w:rPr>
      </w:pPr>
      <w:r w:rsidRPr="265BD798">
        <w:rPr>
          <w:rFonts w:ascii="Arial" w:hAnsi="Arial"/>
          <w:sz w:val="22"/>
          <w:szCs w:val="22"/>
        </w:rPr>
        <w:t xml:space="preserve">Arrangements are in place with Surrey County Council to process all MVDC DBS checks (SCC is a registered umbrella body which owns and operates its own online service). This </w:t>
      </w:r>
      <w:hyperlink r:id="rId17">
        <w:r w:rsidRPr="265BD798">
          <w:rPr>
            <w:rStyle w:val="Hyperlink"/>
            <w:rFonts w:ascii="Arial" w:hAnsi="Arial"/>
            <w:sz w:val="22"/>
            <w:szCs w:val="22"/>
          </w:rPr>
          <w:t>link</w:t>
        </w:r>
      </w:hyperlink>
      <w:r w:rsidRPr="265BD798">
        <w:rPr>
          <w:rFonts w:ascii="Arial" w:hAnsi="Arial"/>
          <w:sz w:val="22"/>
          <w:szCs w:val="22"/>
        </w:rPr>
        <w:t xml:space="preserve"> provides further information about Surrey’s DBS service. </w:t>
      </w:r>
    </w:p>
    <w:p w14:paraId="520F740C" w14:textId="77777777" w:rsidR="006B31EC" w:rsidRPr="006B31EC" w:rsidRDefault="006B31EC" w:rsidP="006B31EC">
      <w:pPr>
        <w:autoSpaceDE w:val="0"/>
        <w:autoSpaceDN w:val="0"/>
        <w:adjustRightInd w:val="0"/>
        <w:spacing w:after="120"/>
        <w:rPr>
          <w:rFonts w:ascii="Arial" w:hAnsi="Arial"/>
          <w:bCs/>
          <w:sz w:val="22"/>
          <w:szCs w:val="22"/>
        </w:rPr>
      </w:pPr>
      <w:r>
        <w:rPr>
          <w:rFonts w:ascii="Arial" w:hAnsi="Arial"/>
          <w:bCs/>
          <w:sz w:val="22"/>
          <w:szCs w:val="22"/>
        </w:rPr>
        <w:t>Information about how to carry out a check is here.</w:t>
      </w:r>
    </w:p>
    <w:p w14:paraId="2F6A2FB9" w14:textId="77777777" w:rsidR="00E56DC4" w:rsidRDefault="00E56DC4" w:rsidP="00E56DC4">
      <w:pPr>
        <w:autoSpaceDE w:val="0"/>
        <w:autoSpaceDN w:val="0"/>
        <w:adjustRightInd w:val="0"/>
        <w:spacing w:after="120"/>
        <w:outlineLvl w:val="0"/>
        <w:rPr>
          <w:rFonts w:ascii="Arial" w:hAnsi="Arial"/>
          <w:b/>
          <w:sz w:val="22"/>
          <w:szCs w:val="22"/>
        </w:rPr>
      </w:pPr>
      <w:bookmarkStart w:id="21" w:name="_Toc44074117"/>
      <w:r w:rsidRPr="00D15E74">
        <w:rPr>
          <w:rFonts w:ascii="Arial" w:hAnsi="Arial"/>
          <w:b/>
          <w:sz w:val="22"/>
          <w:szCs w:val="22"/>
        </w:rPr>
        <w:t>Duty to Refer</w:t>
      </w:r>
      <w:bookmarkEnd w:id="21"/>
    </w:p>
    <w:p w14:paraId="4FAFA262" w14:textId="77777777" w:rsidR="00E56DC4" w:rsidRPr="008969B2" w:rsidRDefault="00E56DC4" w:rsidP="00E56DC4">
      <w:pPr>
        <w:autoSpaceDE w:val="0"/>
        <w:autoSpaceDN w:val="0"/>
        <w:adjustRightInd w:val="0"/>
        <w:spacing w:after="120"/>
        <w:rPr>
          <w:rFonts w:ascii="Arial" w:hAnsi="Arial"/>
          <w:sz w:val="22"/>
          <w:szCs w:val="22"/>
        </w:rPr>
      </w:pPr>
      <w:r w:rsidRPr="008969B2">
        <w:rPr>
          <w:rFonts w:ascii="Arial" w:hAnsi="Arial"/>
          <w:sz w:val="22"/>
          <w:szCs w:val="22"/>
        </w:rPr>
        <w:t>As part of the commitment to safeguard children and vulnerable adults, employers are required by law to refer someone to the DBS if they:</w:t>
      </w:r>
    </w:p>
    <w:p w14:paraId="2A3CCD15" w14:textId="77777777" w:rsidR="00E56DC4" w:rsidRPr="00D15E74" w:rsidRDefault="00E56DC4" w:rsidP="00E56DC4">
      <w:pPr>
        <w:numPr>
          <w:ilvl w:val="0"/>
          <w:numId w:val="1"/>
        </w:numPr>
        <w:spacing w:after="120"/>
        <w:jc w:val="both"/>
        <w:rPr>
          <w:rFonts w:ascii="Arial" w:hAnsi="Arial"/>
          <w:sz w:val="22"/>
          <w:szCs w:val="22"/>
        </w:rPr>
      </w:pPr>
      <w:r w:rsidRPr="00D15E74">
        <w:rPr>
          <w:rFonts w:ascii="Arial" w:hAnsi="Arial"/>
          <w:sz w:val="22"/>
          <w:szCs w:val="22"/>
        </w:rPr>
        <w:t>dismissed them because they harmed a child or adult;</w:t>
      </w:r>
    </w:p>
    <w:p w14:paraId="07CABC89" w14:textId="77777777" w:rsidR="00E56DC4" w:rsidRPr="00D15E74" w:rsidRDefault="00E56DC4" w:rsidP="00E56DC4">
      <w:pPr>
        <w:numPr>
          <w:ilvl w:val="0"/>
          <w:numId w:val="1"/>
        </w:numPr>
        <w:spacing w:after="120"/>
        <w:jc w:val="both"/>
        <w:rPr>
          <w:rFonts w:ascii="Arial" w:hAnsi="Arial"/>
          <w:sz w:val="22"/>
          <w:szCs w:val="22"/>
        </w:rPr>
      </w:pPr>
      <w:r w:rsidRPr="00D15E74">
        <w:rPr>
          <w:rFonts w:ascii="Arial" w:hAnsi="Arial"/>
          <w:sz w:val="22"/>
          <w:szCs w:val="22"/>
        </w:rPr>
        <w:t>dismissed them because they might have harmed a child or adult otherwise;</w:t>
      </w:r>
    </w:p>
    <w:p w14:paraId="3A671784" w14:textId="77777777" w:rsidR="00E56DC4" w:rsidRDefault="00E56DC4" w:rsidP="00E56DC4">
      <w:pPr>
        <w:numPr>
          <w:ilvl w:val="0"/>
          <w:numId w:val="1"/>
        </w:numPr>
        <w:spacing w:after="120"/>
        <w:jc w:val="both"/>
        <w:rPr>
          <w:rFonts w:ascii="Arial" w:hAnsi="Arial"/>
          <w:sz w:val="22"/>
          <w:szCs w:val="22"/>
        </w:rPr>
      </w:pPr>
      <w:r w:rsidRPr="00D15E74">
        <w:rPr>
          <w:rFonts w:ascii="Arial" w:hAnsi="Arial"/>
          <w:sz w:val="22"/>
          <w:szCs w:val="22"/>
        </w:rPr>
        <w:t>were planning to dismiss them for either of these reasons, but the person resigned first.</w:t>
      </w:r>
    </w:p>
    <w:p w14:paraId="34F4AE0E" w14:textId="77777777" w:rsidR="00E56DC4" w:rsidRDefault="00E56DC4" w:rsidP="00E56DC4">
      <w:pPr>
        <w:spacing w:after="120"/>
        <w:jc w:val="both"/>
        <w:rPr>
          <w:rFonts w:ascii="Arial" w:hAnsi="Arial"/>
          <w:sz w:val="22"/>
          <w:szCs w:val="22"/>
        </w:rPr>
      </w:pPr>
      <w:r>
        <w:rPr>
          <w:rFonts w:ascii="Arial" w:hAnsi="Arial"/>
          <w:sz w:val="22"/>
          <w:szCs w:val="22"/>
        </w:rPr>
        <w:t>To fulfil this obligation responsibly, managers should inform HR if they have any concerns that a member of their team may have been dismissed under the circumstances outlined above.</w:t>
      </w:r>
    </w:p>
    <w:p w14:paraId="2DC22462" w14:textId="77777777" w:rsidR="00E56DC4" w:rsidRPr="002F346D" w:rsidRDefault="00E56DC4" w:rsidP="00E56DC4">
      <w:pPr>
        <w:pStyle w:val="Heading1"/>
        <w:rPr>
          <w:rFonts w:ascii="Arial" w:hAnsi="Arial" w:cs="Arial"/>
          <w:sz w:val="22"/>
          <w:szCs w:val="22"/>
        </w:rPr>
      </w:pPr>
      <w:bookmarkStart w:id="22" w:name="_Toc44074118"/>
      <w:r w:rsidRPr="002F346D">
        <w:rPr>
          <w:rFonts w:ascii="Arial" w:hAnsi="Arial" w:cs="Arial"/>
          <w:sz w:val="22"/>
          <w:szCs w:val="22"/>
        </w:rPr>
        <w:t>Baseline Personnel Security Standard (BPSS)</w:t>
      </w:r>
      <w:bookmarkEnd w:id="22"/>
      <w:r w:rsidRPr="002F346D">
        <w:rPr>
          <w:rFonts w:ascii="Arial" w:hAnsi="Arial" w:cs="Arial"/>
          <w:sz w:val="22"/>
          <w:szCs w:val="22"/>
        </w:rPr>
        <w:t xml:space="preserve"> </w:t>
      </w:r>
    </w:p>
    <w:p w14:paraId="6E4F0CB0" w14:textId="77777777" w:rsidR="00E56DC4" w:rsidRPr="002F346D" w:rsidRDefault="00E56DC4" w:rsidP="00E56DC4">
      <w:pPr>
        <w:spacing w:after="120"/>
        <w:rPr>
          <w:rFonts w:ascii="Arial" w:hAnsi="Arial" w:cs="Arial"/>
          <w:sz w:val="22"/>
          <w:szCs w:val="22"/>
        </w:rPr>
      </w:pPr>
      <w:r w:rsidRPr="002F346D">
        <w:rPr>
          <w:rFonts w:ascii="Arial" w:hAnsi="Arial" w:cs="Arial"/>
          <w:sz w:val="22"/>
          <w:szCs w:val="22"/>
        </w:rPr>
        <w:t>The BPSS is not a type of DBS. However, it does involve a background check of an employee and therefore there are some similarities.</w:t>
      </w:r>
    </w:p>
    <w:p w14:paraId="4FA25FF7" w14:textId="77777777" w:rsidR="00E56DC4" w:rsidRPr="002F346D" w:rsidRDefault="00E56DC4" w:rsidP="00E56DC4">
      <w:pPr>
        <w:spacing w:after="120"/>
        <w:rPr>
          <w:rFonts w:ascii="Arial" w:hAnsi="Arial" w:cs="Arial"/>
          <w:sz w:val="22"/>
          <w:szCs w:val="22"/>
        </w:rPr>
      </w:pPr>
      <w:r w:rsidRPr="002F346D">
        <w:rPr>
          <w:rFonts w:ascii="Arial" w:hAnsi="Arial" w:cs="Arial"/>
          <w:sz w:val="22"/>
          <w:szCs w:val="22"/>
        </w:rPr>
        <w:t xml:space="preserve">The BPSS is a minimum standard, issued by the Cabinet Office, required to ensure the identity and integrity of an employee with access to sensitive information. It is used under certain circumstances to confirm an employee’s: </w:t>
      </w:r>
    </w:p>
    <w:p w14:paraId="669189D7" w14:textId="77777777" w:rsidR="00E56DC4" w:rsidRPr="002F346D" w:rsidRDefault="00E56DC4" w:rsidP="00E56DC4">
      <w:pPr>
        <w:numPr>
          <w:ilvl w:val="0"/>
          <w:numId w:val="3"/>
        </w:numPr>
        <w:spacing w:after="120"/>
        <w:rPr>
          <w:rFonts w:ascii="Arial" w:hAnsi="Arial" w:cs="Arial"/>
          <w:sz w:val="22"/>
          <w:szCs w:val="22"/>
        </w:rPr>
      </w:pPr>
      <w:r w:rsidRPr="002F346D">
        <w:rPr>
          <w:rFonts w:ascii="Arial" w:hAnsi="Arial" w:cs="Arial"/>
          <w:sz w:val="22"/>
          <w:szCs w:val="22"/>
        </w:rPr>
        <w:t>identify;</w:t>
      </w:r>
    </w:p>
    <w:p w14:paraId="24275900" w14:textId="77777777" w:rsidR="00E56DC4" w:rsidRPr="002F346D" w:rsidRDefault="00E56DC4" w:rsidP="00E56DC4">
      <w:pPr>
        <w:numPr>
          <w:ilvl w:val="0"/>
          <w:numId w:val="3"/>
        </w:numPr>
        <w:spacing w:after="120"/>
        <w:rPr>
          <w:rFonts w:ascii="Arial" w:hAnsi="Arial" w:cs="Arial"/>
          <w:sz w:val="22"/>
          <w:szCs w:val="22"/>
        </w:rPr>
      </w:pPr>
      <w:r w:rsidRPr="002F346D">
        <w:rPr>
          <w:rFonts w:ascii="Arial" w:hAnsi="Arial" w:cs="Arial"/>
          <w:sz w:val="22"/>
          <w:szCs w:val="22"/>
        </w:rPr>
        <w:t>nationality and immigration status;</w:t>
      </w:r>
    </w:p>
    <w:p w14:paraId="05502C92" w14:textId="77777777" w:rsidR="00E56DC4" w:rsidRPr="002F346D" w:rsidRDefault="00E56DC4" w:rsidP="00E56DC4">
      <w:pPr>
        <w:numPr>
          <w:ilvl w:val="0"/>
          <w:numId w:val="3"/>
        </w:numPr>
        <w:spacing w:after="120"/>
        <w:rPr>
          <w:rFonts w:ascii="Arial" w:hAnsi="Arial" w:cs="Arial"/>
          <w:sz w:val="22"/>
          <w:szCs w:val="22"/>
        </w:rPr>
      </w:pPr>
      <w:r w:rsidRPr="002F346D">
        <w:rPr>
          <w:rFonts w:ascii="Arial" w:hAnsi="Arial" w:cs="Arial"/>
          <w:sz w:val="22"/>
          <w:szCs w:val="22"/>
        </w:rPr>
        <w:t>employment history (for the past three years);</w:t>
      </w:r>
    </w:p>
    <w:p w14:paraId="1DF02AE3" w14:textId="77777777" w:rsidR="00E56DC4" w:rsidRPr="002F346D" w:rsidRDefault="00E56DC4" w:rsidP="00E56DC4">
      <w:pPr>
        <w:numPr>
          <w:ilvl w:val="0"/>
          <w:numId w:val="3"/>
        </w:numPr>
        <w:spacing w:after="120"/>
        <w:rPr>
          <w:rFonts w:ascii="Arial" w:hAnsi="Arial" w:cs="Arial"/>
          <w:sz w:val="22"/>
          <w:szCs w:val="22"/>
        </w:rPr>
      </w:pPr>
      <w:r w:rsidRPr="002F346D">
        <w:rPr>
          <w:rFonts w:ascii="Arial" w:hAnsi="Arial" w:cs="Arial"/>
          <w:sz w:val="22"/>
          <w:szCs w:val="22"/>
        </w:rPr>
        <w:t xml:space="preserve">unspent convictions. </w:t>
      </w:r>
    </w:p>
    <w:p w14:paraId="472F7E3A" w14:textId="77777777" w:rsidR="00E56DC4" w:rsidRDefault="00E56DC4" w:rsidP="00E56DC4">
      <w:pPr>
        <w:spacing w:after="120"/>
        <w:rPr>
          <w:rFonts w:ascii="Arial" w:hAnsi="Arial" w:cs="Arial"/>
          <w:sz w:val="22"/>
          <w:szCs w:val="22"/>
        </w:rPr>
      </w:pPr>
      <w:r w:rsidRPr="002F346D">
        <w:rPr>
          <w:rFonts w:ascii="Arial" w:hAnsi="Arial" w:cs="Arial"/>
          <w:sz w:val="22"/>
          <w:szCs w:val="22"/>
        </w:rPr>
        <w:t xml:space="preserve">The standard provides a minimum set of standards for public sector organisations using the Public Sector Network (PSN). These are essential to enable organisations sharing information through the PSN to have confidence that risks are being appropriately managed. For the PSN trust model to work, every PSN user should have confidence that information they send to another PSN user is being managed appropriately. Therefore, Mole Valley has a responsibility to uphold that trust by ensuring the holders of certain posts with access to sensitive information have been checked. </w:t>
      </w:r>
    </w:p>
    <w:p w14:paraId="309D549A" w14:textId="77777777" w:rsidR="00E56DC4" w:rsidRDefault="00E56DC4" w:rsidP="00E56DC4">
      <w:pPr>
        <w:spacing w:after="120"/>
        <w:rPr>
          <w:rFonts w:ascii="Arial" w:hAnsi="Arial" w:cs="Arial"/>
          <w:sz w:val="22"/>
          <w:szCs w:val="22"/>
        </w:rPr>
      </w:pPr>
      <w:r>
        <w:rPr>
          <w:rFonts w:ascii="Arial" w:hAnsi="Arial" w:cs="Arial"/>
          <w:sz w:val="22"/>
          <w:szCs w:val="22"/>
        </w:rPr>
        <w:t>This standard of checking is carried out for all those recruited to Mole Valley as part of their pre-employment checks.</w:t>
      </w:r>
    </w:p>
    <w:p w14:paraId="1FC39945" w14:textId="60B48A99" w:rsidR="00F8059E" w:rsidRDefault="00F8059E"/>
    <w:tbl>
      <w:tblPr>
        <w:tblW w:w="9210" w:type="dxa"/>
        <w:jc w:val="center"/>
        <w:tblCellMar>
          <w:left w:w="0" w:type="dxa"/>
          <w:right w:w="0" w:type="dxa"/>
        </w:tblCellMar>
        <w:tblLook w:val="04A0" w:firstRow="1" w:lastRow="0" w:firstColumn="1" w:lastColumn="0" w:noHBand="0" w:noVBand="1"/>
      </w:tblPr>
      <w:tblGrid>
        <w:gridCol w:w="978"/>
        <w:gridCol w:w="1848"/>
        <w:gridCol w:w="2235"/>
        <w:gridCol w:w="3012"/>
        <w:gridCol w:w="1137"/>
      </w:tblGrid>
      <w:tr w:rsidR="00A95D95" w14:paraId="2F546CB5" w14:textId="77777777" w:rsidTr="00A95D95">
        <w:trPr>
          <w:trHeight w:val="714"/>
          <w:jc w:val="center"/>
        </w:trPr>
        <w:tc>
          <w:tcPr>
            <w:tcW w:w="978" w:type="dxa"/>
            <w:tcBorders>
              <w:top w:val="single" w:sz="8" w:space="0" w:color="auto"/>
              <w:left w:val="single" w:sz="8" w:space="0" w:color="auto"/>
              <w:bottom w:val="single" w:sz="8" w:space="0" w:color="auto"/>
              <w:right w:val="single" w:sz="8" w:space="0" w:color="auto"/>
            </w:tcBorders>
            <w:shd w:val="clear" w:color="auto" w:fill="8EAADB"/>
            <w:tcMar>
              <w:top w:w="0" w:type="dxa"/>
              <w:left w:w="108" w:type="dxa"/>
              <w:bottom w:w="0" w:type="dxa"/>
              <w:right w:w="108" w:type="dxa"/>
            </w:tcMar>
            <w:hideMark/>
          </w:tcPr>
          <w:p w14:paraId="18B7E7A9" w14:textId="77777777" w:rsidR="00A95D95" w:rsidRDefault="00A95D95" w:rsidP="00127D11">
            <w:pPr>
              <w:pStyle w:val="NoSpacing"/>
              <w:spacing w:line="276" w:lineRule="auto"/>
              <w:rPr>
                <w:b/>
                <w:bCs/>
              </w:rPr>
            </w:pPr>
            <w:r>
              <w:rPr>
                <w:b/>
                <w:bCs/>
              </w:rPr>
              <w:t>Version</w:t>
            </w:r>
          </w:p>
        </w:tc>
        <w:tc>
          <w:tcPr>
            <w:tcW w:w="1848"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623EFF48" w14:textId="77777777" w:rsidR="00A95D95" w:rsidRDefault="00A95D95" w:rsidP="00127D11">
            <w:pPr>
              <w:pStyle w:val="NoSpacing"/>
              <w:spacing w:line="276" w:lineRule="auto"/>
              <w:rPr>
                <w:b/>
                <w:bCs/>
              </w:rPr>
            </w:pPr>
            <w:r>
              <w:rPr>
                <w:b/>
                <w:bCs/>
              </w:rPr>
              <w:t xml:space="preserve">Version Status </w:t>
            </w:r>
          </w:p>
          <w:p w14:paraId="25D45289" w14:textId="77777777" w:rsidR="00A95D95" w:rsidRDefault="00A95D95" w:rsidP="00127D11">
            <w:pPr>
              <w:pStyle w:val="NoSpacing"/>
              <w:spacing w:line="276" w:lineRule="auto"/>
              <w:rPr>
                <w:b/>
                <w:bCs/>
                <w:i/>
                <w:iCs/>
              </w:rPr>
            </w:pPr>
          </w:p>
        </w:tc>
        <w:tc>
          <w:tcPr>
            <w:tcW w:w="2235"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5D6F2264" w14:textId="77777777" w:rsidR="00A95D95" w:rsidRDefault="00A95D95" w:rsidP="00127D11">
            <w:pPr>
              <w:pStyle w:val="NoSpacing"/>
              <w:spacing w:line="276" w:lineRule="auto"/>
              <w:rPr>
                <w:b/>
                <w:bCs/>
              </w:rPr>
            </w:pPr>
            <w:r>
              <w:rPr>
                <w:b/>
                <w:bCs/>
              </w:rPr>
              <w:t>Date</w:t>
            </w:r>
          </w:p>
        </w:tc>
        <w:tc>
          <w:tcPr>
            <w:tcW w:w="3012"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0B874141" w14:textId="77777777" w:rsidR="00A95D95" w:rsidRDefault="00A95D95" w:rsidP="00127D11">
            <w:pPr>
              <w:pStyle w:val="NoSpacing"/>
              <w:spacing w:line="276" w:lineRule="auto"/>
              <w:rPr>
                <w:b/>
                <w:bCs/>
              </w:rPr>
            </w:pPr>
            <w:r>
              <w:rPr>
                <w:b/>
                <w:bCs/>
              </w:rPr>
              <w:t xml:space="preserve">Version Comment </w:t>
            </w:r>
          </w:p>
        </w:tc>
        <w:tc>
          <w:tcPr>
            <w:tcW w:w="1137"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5EDF15CE" w14:textId="77777777" w:rsidR="00A95D95" w:rsidRDefault="00A95D95" w:rsidP="00127D11">
            <w:pPr>
              <w:pStyle w:val="NoSpacing"/>
              <w:spacing w:line="276" w:lineRule="auto"/>
              <w:rPr>
                <w:b/>
                <w:bCs/>
              </w:rPr>
            </w:pPr>
            <w:r>
              <w:rPr>
                <w:b/>
                <w:bCs/>
              </w:rPr>
              <w:t>Version Author</w:t>
            </w:r>
          </w:p>
        </w:tc>
      </w:tr>
      <w:tr w:rsidR="00A95D95" w14:paraId="44F08BD4" w14:textId="77777777" w:rsidTr="00A95D95">
        <w:trPr>
          <w:trHeight w:val="279"/>
          <w:jc w:val="center"/>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9C511" w14:textId="05CE6C3C" w:rsidR="00A95D95" w:rsidRDefault="00A95D95" w:rsidP="00127D11">
            <w:pPr>
              <w:pStyle w:val="NoSpacing"/>
              <w:spacing w:line="276" w:lineRule="auto"/>
            </w:pPr>
            <w:r>
              <w:t>V1.0</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51A9E242" w14:textId="5814A9B7" w:rsidR="00A95D95" w:rsidRDefault="00A95D95" w:rsidP="00127D11">
            <w:pPr>
              <w:pStyle w:val="NoSpacing"/>
              <w:spacing w:line="276" w:lineRule="auto"/>
            </w:pPr>
            <w:r>
              <w:t>Final</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7D59E9F2" w14:textId="05E9DD4C" w:rsidR="00A95D95" w:rsidRDefault="00A95D95" w:rsidP="00127D11">
            <w:pPr>
              <w:pStyle w:val="NoSpacing"/>
              <w:spacing w:line="276" w:lineRule="auto"/>
            </w:pPr>
            <w:r>
              <w:t>June 2022</w:t>
            </w:r>
          </w:p>
        </w:tc>
        <w:tc>
          <w:tcPr>
            <w:tcW w:w="3012" w:type="dxa"/>
            <w:tcBorders>
              <w:top w:val="nil"/>
              <w:left w:val="nil"/>
              <w:bottom w:val="single" w:sz="8" w:space="0" w:color="auto"/>
              <w:right w:val="single" w:sz="8" w:space="0" w:color="auto"/>
            </w:tcBorders>
            <w:tcMar>
              <w:top w:w="0" w:type="dxa"/>
              <w:left w:w="108" w:type="dxa"/>
              <w:bottom w:w="0" w:type="dxa"/>
              <w:right w:w="108" w:type="dxa"/>
            </w:tcMar>
            <w:hideMark/>
          </w:tcPr>
          <w:p w14:paraId="7D70DF4C" w14:textId="10BDCB42" w:rsidR="00A95D95" w:rsidRDefault="00A95D95" w:rsidP="00127D11">
            <w:pPr>
              <w:pStyle w:val="NoSpacing"/>
              <w:spacing w:line="276" w:lineRule="auto"/>
            </w:pPr>
            <w:r>
              <w:t>Final version</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14:paraId="6E336682" w14:textId="04BB020F" w:rsidR="00A95D95" w:rsidRDefault="00A95D95" w:rsidP="00127D11">
            <w:pPr>
              <w:pStyle w:val="NoSpacing"/>
              <w:spacing w:line="276" w:lineRule="auto"/>
            </w:pPr>
          </w:p>
        </w:tc>
      </w:tr>
      <w:tr w:rsidR="00A95D95" w14:paraId="101E1BD7" w14:textId="77777777" w:rsidTr="00A95D95">
        <w:trPr>
          <w:trHeight w:val="279"/>
          <w:jc w:val="center"/>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310E91" w14:textId="2916AB48" w:rsidR="00A95D95" w:rsidRDefault="00A95D95" w:rsidP="00127D11">
            <w:pPr>
              <w:pStyle w:val="NoSpacing"/>
              <w:spacing w:line="276" w:lineRule="auto"/>
            </w:pPr>
            <w:r>
              <w:t>V2.0</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0408C69E" w14:textId="77777777" w:rsidR="00A95D95" w:rsidRDefault="00A95D95" w:rsidP="00127D11">
            <w:pPr>
              <w:pStyle w:val="NoSpacing"/>
              <w:spacing w:line="276" w:lineRule="auto"/>
            </w:pPr>
            <w:r>
              <w:t>Review</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5FB84B20" w14:textId="31E91DD6" w:rsidR="00A95D95" w:rsidRDefault="00A95D95" w:rsidP="00127D11">
            <w:pPr>
              <w:pStyle w:val="NoSpacing"/>
              <w:spacing w:line="276" w:lineRule="auto"/>
            </w:pPr>
            <w:r>
              <w:t>June 2025</w:t>
            </w:r>
          </w:p>
        </w:tc>
        <w:tc>
          <w:tcPr>
            <w:tcW w:w="3012" w:type="dxa"/>
            <w:tcBorders>
              <w:top w:val="nil"/>
              <w:left w:val="nil"/>
              <w:bottom w:val="single" w:sz="8" w:space="0" w:color="auto"/>
              <w:right w:val="single" w:sz="8" w:space="0" w:color="auto"/>
            </w:tcBorders>
            <w:tcMar>
              <w:top w:w="0" w:type="dxa"/>
              <w:left w:w="108" w:type="dxa"/>
              <w:bottom w:w="0" w:type="dxa"/>
              <w:right w:w="108" w:type="dxa"/>
            </w:tcMar>
            <w:hideMark/>
          </w:tcPr>
          <w:p w14:paraId="3C26FF84" w14:textId="77777777" w:rsidR="00A95D95" w:rsidRDefault="00A95D95" w:rsidP="00127D11">
            <w:pPr>
              <w:pStyle w:val="NoSpacing"/>
              <w:spacing w:line="276" w:lineRule="auto"/>
            </w:pPr>
            <w:r>
              <w:t>Policies to be reviewed at least every 3 years or in the event interim changes are needed (e.g. changes in legislation, work practices).</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14:paraId="3F252C37" w14:textId="77777777" w:rsidR="00A95D95" w:rsidRDefault="00A95D95" w:rsidP="00127D11">
            <w:pPr>
              <w:pStyle w:val="NoSpacing"/>
              <w:spacing w:line="276" w:lineRule="auto"/>
            </w:pPr>
            <w:bookmarkStart w:id="23" w:name="_GoBack"/>
            <w:r>
              <w:t>CS</w:t>
            </w:r>
            <w:bookmarkEnd w:id="23"/>
          </w:p>
        </w:tc>
      </w:tr>
    </w:tbl>
    <w:p w14:paraId="0935EE4C" w14:textId="77777777" w:rsidR="00A95D95" w:rsidRPr="00D81A9F" w:rsidRDefault="00A95D95"/>
    <w:sectPr w:rsidR="00A95D95" w:rsidRPr="00D81A9F" w:rsidSect="00E56DC4">
      <w:footerReference w:type="even" r:id="rId18"/>
      <w:footerReference w:type="defaul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2CB0E" w14:textId="77777777" w:rsidR="00E56DC4" w:rsidRDefault="00E56DC4" w:rsidP="00E56DC4">
      <w:r>
        <w:separator/>
      </w:r>
    </w:p>
  </w:endnote>
  <w:endnote w:type="continuationSeparator" w:id="0">
    <w:p w14:paraId="34CE0A41" w14:textId="77777777" w:rsidR="00E56DC4" w:rsidRDefault="00E56DC4" w:rsidP="00E5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A71C87" w:rsidRDefault="008B2AE8" w:rsidP="00EC7F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97CC1D" w14:textId="77777777" w:rsidR="00A71C87" w:rsidRDefault="00A95D95" w:rsidP="006D6D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520588"/>
      <w:docPartObj>
        <w:docPartGallery w:val="Page Numbers (Bottom of Page)"/>
        <w:docPartUnique/>
      </w:docPartObj>
    </w:sdtPr>
    <w:sdtEndPr>
      <w:rPr>
        <w:noProof/>
      </w:rPr>
    </w:sdtEndPr>
    <w:sdtContent>
      <w:p w14:paraId="50230CC7" w14:textId="4FBDFABB" w:rsidR="00E56DC4" w:rsidRDefault="00E56DC4">
        <w:pPr>
          <w:pStyle w:val="Footer"/>
          <w:jc w:val="center"/>
        </w:pPr>
        <w:r>
          <w:fldChar w:fldCharType="begin"/>
        </w:r>
        <w:r>
          <w:instrText xml:space="preserve"> PAGE   \* MERGEFORMAT </w:instrText>
        </w:r>
        <w:r>
          <w:fldChar w:fldCharType="separate"/>
        </w:r>
        <w:r w:rsidR="00A95D95">
          <w:rPr>
            <w:noProof/>
          </w:rPr>
          <w:t>7</w:t>
        </w:r>
        <w:r>
          <w:rPr>
            <w:noProof/>
          </w:rPr>
          <w:fldChar w:fldCharType="end"/>
        </w:r>
      </w:p>
    </w:sdtContent>
  </w:sdt>
  <w:p w14:paraId="62EBF3C5" w14:textId="77777777" w:rsidR="00A71C87" w:rsidRPr="00343C0C" w:rsidRDefault="00A95D95" w:rsidP="00CC03D9">
    <w:pPr>
      <w:pStyle w:val="Footer"/>
      <w:rPr>
        <w:rFonts w:ascii="Arial" w:hAnsi="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8A12B" w14:textId="77777777" w:rsidR="00E56DC4" w:rsidRDefault="00E56DC4" w:rsidP="00E56DC4">
      <w:r>
        <w:separator/>
      </w:r>
    </w:p>
  </w:footnote>
  <w:footnote w:type="continuationSeparator" w:id="0">
    <w:p w14:paraId="2946DB82" w14:textId="77777777" w:rsidR="00E56DC4" w:rsidRDefault="00E56DC4" w:rsidP="00E56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E2D83"/>
    <w:multiLevelType w:val="hybridMultilevel"/>
    <w:tmpl w:val="4EB60D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1B6482"/>
    <w:multiLevelType w:val="hybridMultilevel"/>
    <w:tmpl w:val="48AC5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885B6B"/>
    <w:multiLevelType w:val="hybridMultilevel"/>
    <w:tmpl w:val="B0925C2A"/>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DC4"/>
    <w:rsid w:val="00225822"/>
    <w:rsid w:val="006B31EC"/>
    <w:rsid w:val="00801B5E"/>
    <w:rsid w:val="008B2AE8"/>
    <w:rsid w:val="00A95D95"/>
    <w:rsid w:val="00B267D5"/>
    <w:rsid w:val="00D81A9F"/>
    <w:rsid w:val="00E04942"/>
    <w:rsid w:val="00E56DC4"/>
    <w:rsid w:val="00F8059E"/>
    <w:rsid w:val="265BD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76A8A"/>
  <w15:chartTrackingRefBased/>
  <w15:docId w15:val="{EF2C5CEB-CA26-427D-A55C-5E72D73C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DC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E56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E56DC4"/>
    <w:pPr>
      <w:keepNext/>
      <w:spacing w:before="240" w:after="60"/>
      <w:outlineLvl w:val="1"/>
    </w:pPr>
    <w:rPr>
      <w:rFonts w:ascii="Arial" w:hAnsi="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6DC4"/>
    <w:rPr>
      <w:rFonts w:ascii="Cambria" w:eastAsia="Times New Roman" w:hAnsi="Cambria" w:cs="Times New Roman"/>
      <w:b/>
      <w:bCs/>
      <w:kern w:val="32"/>
      <w:sz w:val="32"/>
      <w:szCs w:val="32"/>
      <w:lang w:eastAsia="en-GB"/>
    </w:rPr>
  </w:style>
  <w:style w:type="character" w:customStyle="1" w:styleId="Heading2Char">
    <w:name w:val="Heading 2 Char"/>
    <w:basedOn w:val="DefaultParagraphFont"/>
    <w:link w:val="Heading2"/>
    <w:rsid w:val="00E56DC4"/>
    <w:rPr>
      <w:rFonts w:eastAsia="Times New Roman" w:cs="Times New Roman"/>
      <w:b/>
      <w:bCs/>
      <w:i/>
      <w:iCs/>
      <w:sz w:val="28"/>
      <w:szCs w:val="28"/>
    </w:rPr>
  </w:style>
  <w:style w:type="paragraph" w:customStyle="1" w:styleId="Default">
    <w:name w:val="Default"/>
    <w:rsid w:val="00E56DC4"/>
    <w:pPr>
      <w:autoSpaceDE w:val="0"/>
      <w:autoSpaceDN w:val="0"/>
      <w:adjustRightInd w:val="0"/>
      <w:spacing w:after="0" w:line="240" w:lineRule="auto"/>
    </w:pPr>
    <w:rPr>
      <w:rFonts w:eastAsia="Times New Roman"/>
      <w:color w:val="000000"/>
      <w:sz w:val="24"/>
      <w:szCs w:val="24"/>
      <w:lang w:eastAsia="en-GB"/>
    </w:rPr>
  </w:style>
  <w:style w:type="paragraph" w:styleId="Footer">
    <w:name w:val="footer"/>
    <w:basedOn w:val="Normal"/>
    <w:link w:val="FooterChar"/>
    <w:uiPriority w:val="99"/>
    <w:rsid w:val="00E56DC4"/>
    <w:pPr>
      <w:tabs>
        <w:tab w:val="center" w:pos="4153"/>
        <w:tab w:val="right" w:pos="8306"/>
      </w:tabs>
    </w:pPr>
  </w:style>
  <w:style w:type="character" w:customStyle="1" w:styleId="FooterChar">
    <w:name w:val="Footer Char"/>
    <w:basedOn w:val="DefaultParagraphFont"/>
    <w:link w:val="Footer"/>
    <w:uiPriority w:val="99"/>
    <w:rsid w:val="00E56DC4"/>
    <w:rPr>
      <w:rFonts w:ascii="Times New Roman" w:eastAsia="Times New Roman" w:hAnsi="Times New Roman" w:cs="Times New Roman"/>
      <w:sz w:val="24"/>
      <w:szCs w:val="24"/>
      <w:lang w:eastAsia="en-GB"/>
    </w:rPr>
  </w:style>
  <w:style w:type="character" w:styleId="PageNumber">
    <w:name w:val="page number"/>
    <w:basedOn w:val="DefaultParagraphFont"/>
    <w:rsid w:val="00E56DC4"/>
  </w:style>
  <w:style w:type="paragraph" w:styleId="BodyText">
    <w:name w:val="Body Text"/>
    <w:basedOn w:val="Normal"/>
    <w:link w:val="BodyTextChar"/>
    <w:semiHidden/>
    <w:rsid w:val="00E56DC4"/>
    <w:pPr>
      <w:jc w:val="both"/>
    </w:pPr>
    <w:rPr>
      <w:rFonts w:ascii="Arial" w:hAnsi="Arial"/>
      <w:szCs w:val="20"/>
      <w:lang w:eastAsia="en-US"/>
    </w:rPr>
  </w:style>
  <w:style w:type="character" w:customStyle="1" w:styleId="BodyTextChar">
    <w:name w:val="Body Text Char"/>
    <w:basedOn w:val="DefaultParagraphFont"/>
    <w:link w:val="BodyText"/>
    <w:semiHidden/>
    <w:rsid w:val="00E56DC4"/>
    <w:rPr>
      <w:rFonts w:eastAsia="Times New Roman" w:cs="Times New Roman"/>
      <w:sz w:val="24"/>
      <w:szCs w:val="20"/>
    </w:rPr>
  </w:style>
  <w:style w:type="paragraph" w:styleId="NormalWeb">
    <w:name w:val="Normal (Web)"/>
    <w:basedOn w:val="Normal"/>
    <w:semiHidden/>
    <w:rsid w:val="00E56DC4"/>
    <w:pPr>
      <w:spacing w:before="100" w:beforeAutospacing="1" w:after="100" w:afterAutospacing="1"/>
    </w:pPr>
    <w:rPr>
      <w:rFonts w:ascii="Arial Unicode MS" w:eastAsia="Arial Unicode MS" w:hAnsi="Arial Unicode MS" w:cs="Arial Unicode MS"/>
      <w:lang w:eastAsia="en-US"/>
    </w:rPr>
  </w:style>
  <w:style w:type="paragraph" w:customStyle="1" w:styleId="description">
    <w:name w:val="description"/>
    <w:basedOn w:val="Normal"/>
    <w:rsid w:val="00E56DC4"/>
    <w:pPr>
      <w:spacing w:before="100" w:beforeAutospacing="1" w:after="100" w:afterAutospacing="1"/>
    </w:pPr>
  </w:style>
  <w:style w:type="character" w:styleId="Hyperlink">
    <w:name w:val="Hyperlink"/>
    <w:uiPriority w:val="99"/>
    <w:rsid w:val="00E56DC4"/>
    <w:rPr>
      <w:color w:val="0000FF"/>
      <w:u w:val="single"/>
    </w:rPr>
  </w:style>
  <w:style w:type="paragraph" w:styleId="Header">
    <w:name w:val="header"/>
    <w:basedOn w:val="Normal"/>
    <w:link w:val="HeaderChar"/>
    <w:uiPriority w:val="99"/>
    <w:unhideWhenUsed/>
    <w:rsid w:val="00E56DC4"/>
    <w:pPr>
      <w:tabs>
        <w:tab w:val="center" w:pos="4513"/>
        <w:tab w:val="right" w:pos="9026"/>
      </w:tabs>
    </w:pPr>
  </w:style>
  <w:style w:type="character" w:customStyle="1" w:styleId="HeaderChar">
    <w:name w:val="Header Char"/>
    <w:basedOn w:val="DefaultParagraphFont"/>
    <w:link w:val="Header"/>
    <w:uiPriority w:val="99"/>
    <w:rsid w:val="00E56DC4"/>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E56DC4"/>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TOC2">
    <w:name w:val="toc 2"/>
    <w:basedOn w:val="Normal"/>
    <w:next w:val="Normal"/>
    <w:autoRedefine/>
    <w:uiPriority w:val="39"/>
    <w:unhideWhenUsed/>
    <w:rsid w:val="00E56DC4"/>
    <w:pPr>
      <w:spacing w:after="100"/>
      <w:ind w:left="240"/>
    </w:pPr>
  </w:style>
  <w:style w:type="paragraph" w:styleId="TOC1">
    <w:name w:val="toc 1"/>
    <w:basedOn w:val="Normal"/>
    <w:next w:val="Normal"/>
    <w:autoRedefine/>
    <w:uiPriority w:val="39"/>
    <w:unhideWhenUsed/>
    <w:rsid w:val="00E56DC4"/>
    <w:pPr>
      <w:spacing w:after="100"/>
    </w:pPr>
  </w:style>
  <w:style w:type="paragraph" w:styleId="BalloonText">
    <w:name w:val="Balloon Text"/>
    <w:basedOn w:val="Normal"/>
    <w:link w:val="BalloonTextChar"/>
    <w:uiPriority w:val="99"/>
    <w:semiHidden/>
    <w:unhideWhenUsed/>
    <w:rsid w:val="00E56D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DC4"/>
    <w:rPr>
      <w:rFonts w:ascii="Segoe UI" w:eastAsia="Times New Roman" w:hAnsi="Segoe UI" w:cs="Segoe UI"/>
      <w:sz w:val="18"/>
      <w:szCs w:val="18"/>
      <w:lang w:eastAsia="en-GB"/>
    </w:rPr>
  </w:style>
  <w:style w:type="paragraph" w:styleId="TOC3">
    <w:name w:val="toc 3"/>
    <w:basedOn w:val="Normal"/>
    <w:next w:val="Normal"/>
    <w:autoRedefine/>
    <w:uiPriority w:val="39"/>
    <w:unhideWhenUsed/>
    <w:rsid w:val="00E56DC4"/>
    <w:pPr>
      <w:spacing w:after="100" w:line="259" w:lineRule="auto"/>
      <w:ind w:left="440"/>
    </w:pPr>
    <w:rPr>
      <w:rFonts w:asciiTheme="minorHAnsi" w:eastAsiaTheme="minorEastAsia" w:hAnsiTheme="minorHAnsi"/>
      <w:sz w:val="22"/>
      <w:szCs w:val="22"/>
      <w:lang w:val="en-US" w:eastAsia="en-US"/>
    </w:rPr>
  </w:style>
  <w:style w:type="paragraph" w:styleId="NoSpacing">
    <w:name w:val="No Spacing"/>
    <w:uiPriority w:val="1"/>
    <w:qFormat/>
    <w:rsid w:val="00A95D95"/>
    <w:pPr>
      <w:spacing w:after="0" w:line="240" w:lineRule="auto"/>
    </w:pPr>
    <w:rPr>
      <w:rFonts w:ascii="Calibri" w:eastAsia="Calibri"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surreycc.gov.uk/staff/my-benefits/online-disclosure-and-barring-service/how-the-online-dbs-service-works" TargetMode="External"/><Relationship Id="rId2" Type="http://schemas.openxmlformats.org/officeDocument/2006/relationships/customXml" Target="../customXml/item2.xml"/><Relationship Id="rId16" Type="http://schemas.openxmlformats.org/officeDocument/2006/relationships/hyperlink" Target="https://www.gov.uk/find-out-dbs-chec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levalley.gov.uk/index.cfm?articleid=2189" TargetMode="External"/><Relationship Id="rId5" Type="http://schemas.openxmlformats.org/officeDocument/2006/relationships/numbering" Target="numbering.xml"/><Relationship Id="rId15" Type="http://schemas.openxmlformats.org/officeDocument/2006/relationships/hyperlink" Target="mailto:customerservices@dbs.gov.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levalleydc-my.sharepoint.com/personal/eduardo_aguilar_molevalley_gov_uk/_layouts/15/onedrive.aspx?id=%2Fpersonal%2Feduardo%5Faguilar%5Fmolevalley%5Fgov%5Fuk%2FDocuments%2FGDPR%20Molly%20Page%2FRecord%5FRetention%5FDisposal%5FSchedule%5F%2D%5FJuly%5F2019%2Epdf&amp;parent=%2Fpersonal%2Feduardo%5Faguilar%5Fmolevalley%5Fgov%5Fuk%2FDocuments%2FGDPR%20Molly%20Page&amp;originalPath=aHR0cHM6Ly9tb2xldmFsbGV5ZGMtbXkuc2hhcmVwb2ludC5jb20vOmI6L2cvcGVyc29uYWwvZWR1YXJkb19hZ3VpbGFyX21vbGV2YWxsZXlfZ292X3VrL0VYME1GN0pYU0NGQWtjOTZpbTdva1c4Qm5hYThuclRKdk81NjcwTlFQTWRWcVE_cnRpbWU9WXRsVnc2TVMyRW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D0CB75011518409B21187B2C582C23" ma:contentTypeVersion="12" ma:contentTypeDescription="Create a new document." ma:contentTypeScope="" ma:versionID="3b52b906d2d7c21efee7013c8c1f89de">
  <xsd:schema xmlns:xsd="http://www.w3.org/2001/XMLSchema" xmlns:xs="http://www.w3.org/2001/XMLSchema" xmlns:p="http://schemas.microsoft.com/office/2006/metadata/properties" xmlns:ns2="c9be312e-4160-444f-90a4-b49d8eecde65" xmlns:ns3="32a9cff3-8d09-4745-b3ab-10cf722d9a9e" targetNamespace="http://schemas.microsoft.com/office/2006/metadata/properties" ma:root="true" ma:fieldsID="d11b0c3b9527c4092b7342567fd48615" ns2:_="" ns3:_="">
    <xsd:import namespace="c9be312e-4160-444f-90a4-b49d8eecde65"/>
    <xsd:import namespace="32a9cff3-8d09-4745-b3ab-10cf722d9a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e312e-4160-444f-90a4-b49d8eecd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a9cff3-8d09-4745-b3ab-10cf722d9a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A4EF1-6737-4288-BA67-B4789A80E21C}">
  <ds:schemaRefs>
    <ds:schemaRef ds:uri="http://purl.org/dc/terms/"/>
    <ds:schemaRef ds:uri="http://schemas.openxmlformats.org/package/2006/metadata/core-properties"/>
    <ds:schemaRef ds:uri="http://schemas.microsoft.com/office/2006/documentManagement/types"/>
    <ds:schemaRef ds:uri="32a9cff3-8d09-4745-b3ab-10cf722d9a9e"/>
    <ds:schemaRef ds:uri="http://schemas.microsoft.com/office/infopath/2007/PartnerControls"/>
    <ds:schemaRef ds:uri="c9be312e-4160-444f-90a4-b49d8eecde65"/>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144738E-DDBC-40E5-9EA7-55AC3BF31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e312e-4160-444f-90a4-b49d8eecde65"/>
    <ds:schemaRef ds:uri="32a9cff3-8d09-4745-b3ab-10cf722d9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7455FD-C96B-4CA2-80C9-3950CB585526}">
  <ds:schemaRefs>
    <ds:schemaRef ds:uri="http://schemas.microsoft.com/sharepoint/v3/contenttype/forms"/>
  </ds:schemaRefs>
</ds:datastoreItem>
</file>

<file path=customXml/itemProps4.xml><?xml version="1.0" encoding="utf-8"?>
<ds:datastoreItem xmlns:ds="http://schemas.openxmlformats.org/officeDocument/2006/customXml" ds:itemID="{77CBE326-C6B8-4668-9992-02FA14B66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2600</Words>
  <Characters>14824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Mole Valley District Council</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Sue</dc:creator>
  <cp:keywords/>
  <dc:description/>
  <cp:lastModifiedBy>Quin, Karen</cp:lastModifiedBy>
  <cp:revision>2</cp:revision>
  <dcterms:created xsi:type="dcterms:W3CDTF">2022-10-18T13:31:00Z</dcterms:created>
  <dcterms:modified xsi:type="dcterms:W3CDTF">2022-10-18T13:31:00Z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0x01010009D0CB75011518409B21187B2C582C23</vt:lpwstr>
  </property>
</Properties>
</file>