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6D" w:rsidRDefault="00231331">
      <w:pPr>
        <w:rPr>
          <w:rFonts w:ascii="Arial" w:hAnsi="Arial" w:cs="Arial"/>
          <w:b/>
          <w:u w:val="single"/>
        </w:rPr>
      </w:pPr>
      <w:r w:rsidRPr="00231331">
        <w:rPr>
          <w:rFonts w:ascii="Arial" w:hAnsi="Arial" w:cs="Arial"/>
          <w:b/>
          <w:u w:val="single"/>
        </w:rPr>
        <w:t xml:space="preserve">Working in Pippbrook </w:t>
      </w:r>
      <w:r w:rsidR="0049546D">
        <w:rPr>
          <w:rFonts w:ascii="Arial" w:hAnsi="Arial" w:cs="Arial"/>
          <w:b/>
          <w:u w:val="single"/>
        </w:rPr>
        <w:t>- Rules</w:t>
      </w:r>
    </w:p>
    <w:p w:rsidR="00676BA4" w:rsidRDefault="00676BA4">
      <w:pPr>
        <w:rPr>
          <w:rFonts w:ascii="Arial" w:hAnsi="Arial" w:cs="Arial"/>
          <w:b/>
          <w:u w:val="single"/>
        </w:rPr>
      </w:pPr>
      <w:r>
        <w:rPr>
          <w:rFonts w:ascii="Arial" w:hAnsi="Arial" w:cs="Arial"/>
          <w:b/>
          <w:u w:val="single"/>
        </w:rPr>
        <w:t>General</w:t>
      </w:r>
    </w:p>
    <w:p w:rsidR="00676BA4" w:rsidRPr="00676BA4" w:rsidRDefault="00676BA4" w:rsidP="00676BA4">
      <w:pPr>
        <w:pStyle w:val="ListParagraph"/>
        <w:numPr>
          <w:ilvl w:val="0"/>
          <w:numId w:val="1"/>
        </w:numPr>
        <w:jc w:val="both"/>
        <w:rPr>
          <w:rFonts w:ascii="Arial" w:hAnsi="Arial" w:cs="Arial"/>
        </w:rPr>
      </w:pPr>
      <w:r w:rsidRPr="00676BA4">
        <w:rPr>
          <w:rFonts w:ascii="Arial" w:hAnsi="Arial" w:cs="Arial"/>
        </w:rPr>
        <w:t>You are strongly encouraged to</w:t>
      </w:r>
      <w:r w:rsidR="00A75B11">
        <w:rPr>
          <w:rFonts w:ascii="Arial" w:hAnsi="Arial" w:cs="Arial"/>
        </w:rPr>
        <w:t xml:space="preserve"> have all Covid vaccinations that you are eligible for, as medically advised.</w:t>
      </w:r>
    </w:p>
    <w:p w:rsidR="00231331" w:rsidRPr="007A4386" w:rsidRDefault="00231331" w:rsidP="00F70509">
      <w:pPr>
        <w:pStyle w:val="ListParagraph"/>
        <w:numPr>
          <w:ilvl w:val="0"/>
          <w:numId w:val="1"/>
        </w:numPr>
        <w:rPr>
          <w:rFonts w:ascii="Arial" w:hAnsi="Arial" w:cs="Arial"/>
        </w:rPr>
      </w:pPr>
      <w:r w:rsidRPr="00676BA4">
        <w:rPr>
          <w:rFonts w:ascii="Arial" w:hAnsi="Arial" w:cs="Arial"/>
        </w:rPr>
        <w:t xml:space="preserve">If you </w:t>
      </w:r>
      <w:r w:rsidRPr="007A4386">
        <w:rPr>
          <w:rFonts w:ascii="Arial" w:hAnsi="Arial" w:cs="Arial"/>
        </w:rPr>
        <w:t xml:space="preserve">are at higher risk from </w:t>
      </w:r>
      <w:proofErr w:type="spellStart"/>
      <w:r w:rsidRPr="007A4386">
        <w:rPr>
          <w:rFonts w:ascii="Arial" w:hAnsi="Arial" w:cs="Arial"/>
        </w:rPr>
        <w:t>covid</w:t>
      </w:r>
      <w:proofErr w:type="spellEnd"/>
      <w:r w:rsidRPr="007A4386">
        <w:rPr>
          <w:rFonts w:ascii="Arial" w:hAnsi="Arial" w:cs="Arial"/>
        </w:rPr>
        <w:t xml:space="preserve"> </w:t>
      </w:r>
      <w:r w:rsidR="00F70509" w:rsidRPr="007A4386">
        <w:rPr>
          <w:rFonts w:ascii="Arial" w:hAnsi="Arial" w:cs="Arial"/>
        </w:rPr>
        <w:t xml:space="preserve">(e.g. because you are immunosuppressed – </w:t>
      </w:r>
      <w:hyperlink r:id="rId5" w:history="1">
        <w:r w:rsidR="00F70509" w:rsidRPr="007A4386">
          <w:rPr>
            <w:rStyle w:val="Hyperlink"/>
            <w:rFonts w:ascii="Arial" w:hAnsi="Arial" w:cs="Arial"/>
          </w:rPr>
          <w:t>for further guidance read here</w:t>
        </w:r>
      </w:hyperlink>
      <w:r w:rsidR="00F70509" w:rsidRPr="007A4386">
        <w:rPr>
          <w:rFonts w:ascii="Arial" w:hAnsi="Arial" w:cs="Arial"/>
        </w:rPr>
        <w:t xml:space="preserve">) or in the third trimester of pregnancy </w:t>
      </w:r>
      <w:r w:rsidRPr="00676BA4">
        <w:rPr>
          <w:rFonts w:ascii="Arial" w:hAnsi="Arial" w:cs="Arial"/>
        </w:rPr>
        <w:t>then you should tell your manager and arrange for an occupational health assessment to be carried out</w:t>
      </w:r>
      <w:r w:rsidR="00F70509">
        <w:rPr>
          <w:rFonts w:ascii="Arial" w:hAnsi="Arial" w:cs="Arial"/>
        </w:rPr>
        <w:t xml:space="preserve"> as soon as possible</w:t>
      </w:r>
      <w:r w:rsidRPr="00676BA4">
        <w:rPr>
          <w:rFonts w:ascii="Arial" w:hAnsi="Arial" w:cs="Arial"/>
        </w:rPr>
        <w:t>.</w:t>
      </w:r>
      <w:r w:rsidR="007A4386">
        <w:rPr>
          <w:rFonts w:ascii="Arial" w:hAnsi="Arial" w:cs="Arial"/>
        </w:rPr>
        <w:t xml:space="preserve"> </w:t>
      </w:r>
      <w:r w:rsidR="001C1846" w:rsidRPr="007A4386">
        <w:rPr>
          <w:rFonts w:ascii="Arial" w:hAnsi="Arial" w:cs="Arial"/>
        </w:rPr>
        <w:t xml:space="preserve">If you do not tell your manager, </w:t>
      </w:r>
      <w:r w:rsidR="007A4386">
        <w:rPr>
          <w:rFonts w:ascii="Arial" w:hAnsi="Arial" w:cs="Arial"/>
        </w:rPr>
        <w:t xml:space="preserve">they </w:t>
      </w:r>
      <w:r w:rsidR="001C1846" w:rsidRPr="007A4386">
        <w:rPr>
          <w:rFonts w:ascii="Arial" w:hAnsi="Arial" w:cs="Arial"/>
        </w:rPr>
        <w:t>cannot apply any additional recommended protective measures.</w:t>
      </w:r>
    </w:p>
    <w:p w:rsidR="00676BA4" w:rsidRPr="00676BA4" w:rsidRDefault="00676BA4" w:rsidP="00676BA4">
      <w:pPr>
        <w:rPr>
          <w:rFonts w:ascii="Arial" w:hAnsi="Arial" w:cs="Arial"/>
          <w:b/>
          <w:u w:val="single"/>
        </w:rPr>
      </w:pPr>
      <w:r w:rsidRPr="00676BA4">
        <w:rPr>
          <w:rFonts w:ascii="Arial" w:hAnsi="Arial" w:cs="Arial"/>
          <w:b/>
          <w:u w:val="single"/>
        </w:rPr>
        <w:t>Access to the office</w:t>
      </w:r>
    </w:p>
    <w:p w:rsidR="00231331" w:rsidRPr="00676BA4" w:rsidRDefault="00231331" w:rsidP="00676BA4">
      <w:pPr>
        <w:pStyle w:val="ListParagraph"/>
        <w:numPr>
          <w:ilvl w:val="0"/>
          <w:numId w:val="1"/>
        </w:numPr>
        <w:jc w:val="both"/>
        <w:rPr>
          <w:rFonts w:ascii="Arial" w:hAnsi="Arial" w:cs="Arial"/>
          <w:lang w:eastAsia="en-GB"/>
        </w:rPr>
      </w:pPr>
      <w:r w:rsidRPr="00676BA4">
        <w:rPr>
          <w:rFonts w:ascii="Arial" w:hAnsi="Arial" w:cs="Arial"/>
          <w:lang w:eastAsia="en-GB"/>
        </w:rPr>
        <w:t>Do not come into the office if</w:t>
      </w:r>
      <w:r w:rsidRPr="00676BA4">
        <w:rPr>
          <w:rFonts w:ascii="Arial" w:hAnsi="Arial" w:cs="Arial"/>
          <w:color w:val="000000"/>
          <w:lang w:eastAsia="en-GB"/>
        </w:rPr>
        <w:t xml:space="preserve"> you have symptoms of a respiratory infection </w:t>
      </w:r>
      <w:r w:rsidR="001C1846">
        <w:rPr>
          <w:rFonts w:ascii="Arial" w:hAnsi="Arial" w:cs="Arial"/>
          <w:color w:val="000000"/>
          <w:lang w:eastAsia="en-GB"/>
        </w:rPr>
        <w:t xml:space="preserve">(guidance </w:t>
      </w:r>
      <w:hyperlink r:id="rId6" w:history="1">
        <w:r w:rsidR="001C1846" w:rsidRPr="007A4386">
          <w:rPr>
            <w:rStyle w:val="Hyperlink"/>
            <w:rFonts w:ascii="Arial" w:hAnsi="Arial" w:cs="Arial"/>
            <w:lang w:eastAsia="en-GB"/>
          </w:rPr>
          <w:t>available here</w:t>
        </w:r>
      </w:hyperlink>
      <w:r w:rsidR="001C1846" w:rsidRPr="007A4386">
        <w:rPr>
          <w:rFonts w:ascii="Arial" w:hAnsi="Arial" w:cs="Arial"/>
          <w:color w:val="000000"/>
          <w:lang w:eastAsia="en-GB"/>
        </w:rPr>
        <w:t xml:space="preserve">) </w:t>
      </w:r>
      <w:r w:rsidRPr="007A4386">
        <w:rPr>
          <w:rFonts w:ascii="Arial" w:hAnsi="Arial" w:cs="Arial"/>
          <w:color w:val="000000"/>
          <w:lang w:eastAsia="en-GB"/>
        </w:rPr>
        <w:t>and feel</w:t>
      </w:r>
      <w:r w:rsidRPr="00676BA4">
        <w:rPr>
          <w:rFonts w:ascii="Arial" w:hAnsi="Arial" w:cs="Arial"/>
          <w:color w:val="000000"/>
          <w:lang w:eastAsia="en-GB"/>
        </w:rPr>
        <w:t xml:space="preserve"> unwell, or you have symptoms of a respiratory infection and have a high temperature. </w:t>
      </w:r>
      <w:r w:rsidR="00A75B11">
        <w:rPr>
          <w:rFonts w:ascii="Arial" w:hAnsi="Arial" w:cs="Arial"/>
          <w:color w:val="000000"/>
          <w:lang w:eastAsia="en-GB"/>
        </w:rPr>
        <w:t xml:space="preserve">(You may still work from home if you are not too unwell to do so, and if circumstances allow). </w:t>
      </w:r>
      <w:r w:rsidRPr="00676BA4">
        <w:rPr>
          <w:rFonts w:ascii="Arial" w:hAnsi="Arial" w:cs="Arial"/>
          <w:color w:val="000000"/>
          <w:lang w:eastAsia="en-GB"/>
        </w:rPr>
        <w:t xml:space="preserve">You can resume normal work activities </w:t>
      </w:r>
      <w:r w:rsidR="00A75B11">
        <w:rPr>
          <w:rFonts w:ascii="Arial" w:hAnsi="Arial" w:cs="Arial"/>
          <w:color w:val="000000"/>
          <w:lang w:eastAsia="en-GB"/>
        </w:rPr>
        <w:t xml:space="preserve">out of the home </w:t>
      </w:r>
      <w:r w:rsidRPr="00676BA4">
        <w:rPr>
          <w:rFonts w:ascii="Arial" w:hAnsi="Arial" w:cs="Arial"/>
          <w:color w:val="000000"/>
          <w:lang w:eastAsia="en-GB"/>
        </w:rPr>
        <w:t>once you feel well enough to do so and no longer have a high temperature if you had one. </w:t>
      </w:r>
    </w:p>
    <w:p w:rsidR="00231331" w:rsidRPr="00676BA4" w:rsidRDefault="00231331" w:rsidP="00676BA4">
      <w:pPr>
        <w:pStyle w:val="ListParagraph"/>
        <w:numPr>
          <w:ilvl w:val="0"/>
          <w:numId w:val="1"/>
        </w:numPr>
        <w:jc w:val="both"/>
        <w:rPr>
          <w:rFonts w:ascii="Arial" w:hAnsi="Arial" w:cs="Arial"/>
        </w:rPr>
      </w:pPr>
      <w:r w:rsidRPr="00676BA4">
        <w:rPr>
          <w:rFonts w:ascii="Arial" w:hAnsi="Arial" w:cs="Arial"/>
        </w:rPr>
        <w:t xml:space="preserve">If you test positive for </w:t>
      </w:r>
      <w:proofErr w:type="spellStart"/>
      <w:r w:rsidRPr="00676BA4">
        <w:rPr>
          <w:rFonts w:ascii="Arial" w:hAnsi="Arial" w:cs="Arial"/>
        </w:rPr>
        <w:t>covid</w:t>
      </w:r>
      <w:proofErr w:type="spellEnd"/>
      <w:r w:rsidRPr="00676BA4">
        <w:rPr>
          <w:rFonts w:ascii="Arial" w:hAnsi="Arial" w:cs="Arial"/>
        </w:rPr>
        <w:t xml:space="preserve"> then you must not come into the office for 5 </w:t>
      </w:r>
      <w:r w:rsidR="00A75B11">
        <w:rPr>
          <w:rFonts w:ascii="Arial" w:hAnsi="Arial" w:cs="Arial"/>
        </w:rPr>
        <w:t xml:space="preserve">clear </w:t>
      </w:r>
      <w:r w:rsidRPr="00676BA4">
        <w:rPr>
          <w:rFonts w:ascii="Arial" w:hAnsi="Arial" w:cs="Arial"/>
        </w:rPr>
        <w:t xml:space="preserve">days </w:t>
      </w:r>
      <w:r w:rsidR="00A75B11">
        <w:rPr>
          <w:rFonts w:ascii="Arial" w:hAnsi="Arial" w:cs="Arial"/>
        </w:rPr>
        <w:t xml:space="preserve">starting with the day after you tested positive or felt unwell (whichever </w:t>
      </w:r>
      <w:r w:rsidR="007A4386">
        <w:rPr>
          <w:rFonts w:ascii="Arial" w:hAnsi="Arial" w:cs="Arial"/>
        </w:rPr>
        <w:t>was first).</w:t>
      </w:r>
      <w:r w:rsidRPr="00676BA4">
        <w:rPr>
          <w:rFonts w:ascii="Arial" w:hAnsi="Arial" w:cs="Arial"/>
        </w:rPr>
        <w:t xml:space="preserve"> Please talk to your manager to agree when you can return.</w:t>
      </w:r>
    </w:p>
    <w:p w:rsidR="00A54C6F" w:rsidRDefault="00A54C6F" w:rsidP="00676BA4">
      <w:pPr>
        <w:pStyle w:val="ListParagraph"/>
        <w:numPr>
          <w:ilvl w:val="0"/>
          <w:numId w:val="1"/>
        </w:numPr>
        <w:jc w:val="both"/>
        <w:rPr>
          <w:rFonts w:ascii="Arial" w:hAnsi="Arial" w:cs="Arial"/>
        </w:rPr>
      </w:pPr>
      <w:r w:rsidRPr="00676BA4">
        <w:rPr>
          <w:rFonts w:ascii="Arial" w:hAnsi="Arial" w:cs="Arial"/>
        </w:rPr>
        <w:t xml:space="preserve">Visitors must be </w:t>
      </w:r>
      <w:r w:rsidR="00A75B11">
        <w:rPr>
          <w:rFonts w:ascii="Arial" w:hAnsi="Arial" w:cs="Arial"/>
        </w:rPr>
        <w:t>requested</w:t>
      </w:r>
      <w:r w:rsidR="00A75B11" w:rsidRPr="00676BA4">
        <w:rPr>
          <w:rFonts w:ascii="Arial" w:hAnsi="Arial" w:cs="Arial"/>
        </w:rPr>
        <w:t xml:space="preserve"> </w:t>
      </w:r>
      <w:r w:rsidRPr="00676BA4">
        <w:rPr>
          <w:rFonts w:ascii="Arial" w:hAnsi="Arial" w:cs="Arial"/>
        </w:rPr>
        <w:t xml:space="preserve">not to attend the office if they are unwell or have tested positive for </w:t>
      </w:r>
      <w:proofErr w:type="spellStart"/>
      <w:r w:rsidRPr="00676BA4">
        <w:rPr>
          <w:rFonts w:ascii="Arial" w:hAnsi="Arial" w:cs="Arial"/>
        </w:rPr>
        <w:t>covid</w:t>
      </w:r>
      <w:proofErr w:type="spellEnd"/>
      <w:r w:rsidRPr="00676BA4">
        <w:rPr>
          <w:rFonts w:ascii="Arial" w:hAnsi="Arial" w:cs="Arial"/>
        </w:rPr>
        <w:t>.</w:t>
      </w:r>
    </w:p>
    <w:p w:rsidR="00F00449" w:rsidRPr="00676BA4" w:rsidRDefault="00F00449" w:rsidP="00676BA4">
      <w:pPr>
        <w:pStyle w:val="ListParagraph"/>
        <w:numPr>
          <w:ilvl w:val="0"/>
          <w:numId w:val="1"/>
        </w:numPr>
        <w:jc w:val="both"/>
        <w:rPr>
          <w:rFonts w:ascii="Arial" w:hAnsi="Arial" w:cs="Arial"/>
        </w:rPr>
      </w:pPr>
      <w:r>
        <w:rPr>
          <w:rFonts w:ascii="Arial" w:hAnsi="Arial" w:cs="Arial"/>
        </w:rPr>
        <w:t xml:space="preserve">Signs in reception </w:t>
      </w:r>
      <w:r w:rsidR="007A4386">
        <w:rPr>
          <w:rFonts w:ascii="Arial" w:hAnsi="Arial" w:cs="Arial"/>
        </w:rPr>
        <w:t>request</w:t>
      </w:r>
      <w:r>
        <w:rPr>
          <w:rFonts w:ascii="Arial" w:hAnsi="Arial" w:cs="Arial"/>
        </w:rPr>
        <w:t xml:space="preserve"> customers not to enter if they are unwell or have tested positive for </w:t>
      </w:r>
      <w:proofErr w:type="spellStart"/>
      <w:r>
        <w:rPr>
          <w:rFonts w:ascii="Arial" w:hAnsi="Arial" w:cs="Arial"/>
        </w:rPr>
        <w:t>covid</w:t>
      </w:r>
      <w:proofErr w:type="spellEnd"/>
      <w:r>
        <w:rPr>
          <w:rFonts w:ascii="Arial" w:hAnsi="Arial" w:cs="Arial"/>
        </w:rPr>
        <w:t>.</w:t>
      </w:r>
    </w:p>
    <w:p w:rsidR="00676BA4" w:rsidRDefault="00676BA4" w:rsidP="00676BA4">
      <w:pPr>
        <w:pStyle w:val="ListParagraph"/>
        <w:numPr>
          <w:ilvl w:val="0"/>
          <w:numId w:val="1"/>
        </w:numPr>
        <w:jc w:val="both"/>
        <w:rPr>
          <w:rFonts w:ascii="Arial" w:hAnsi="Arial" w:cs="Arial"/>
        </w:rPr>
      </w:pPr>
      <w:r w:rsidRPr="00676BA4">
        <w:rPr>
          <w:rFonts w:ascii="Arial" w:hAnsi="Arial" w:cs="Arial"/>
        </w:rPr>
        <w:t xml:space="preserve">If </w:t>
      </w:r>
      <w:r w:rsidR="009612A8">
        <w:rPr>
          <w:rFonts w:ascii="Arial" w:hAnsi="Arial" w:cs="Arial"/>
        </w:rPr>
        <w:t>you develop</w:t>
      </w:r>
      <w:r w:rsidRPr="00676BA4">
        <w:rPr>
          <w:rFonts w:ascii="Arial" w:hAnsi="Arial" w:cs="Arial"/>
        </w:rPr>
        <w:t xml:space="preserve"> the symptoms of a respiratory infection </w:t>
      </w:r>
      <w:r w:rsidR="00A75B11">
        <w:rPr>
          <w:rFonts w:ascii="Arial" w:hAnsi="Arial" w:cs="Arial"/>
        </w:rPr>
        <w:t xml:space="preserve">and start to feel unwell </w:t>
      </w:r>
      <w:r w:rsidR="009612A8">
        <w:rPr>
          <w:rFonts w:ascii="Arial" w:hAnsi="Arial" w:cs="Arial"/>
        </w:rPr>
        <w:t>(or test</w:t>
      </w:r>
      <w:r w:rsidRPr="00676BA4">
        <w:rPr>
          <w:rFonts w:ascii="Arial" w:hAnsi="Arial" w:cs="Arial"/>
        </w:rPr>
        <w:t xml:space="preserve"> positive for </w:t>
      </w:r>
      <w:proofErr w:type="spellStart"/>
      <w:r w:rsidRPr="00676BA4">
        <w:rPr>
          <w:rFonts w:ascii="Arial" w:hAnsi="Arial" w:cs="Arial"/>
        </w:rPr>
        <w:t>covid</w:t>
      </w:r>
      <w:proofErr w:type="spellEnd"/>
      <w:r w:rsidRPr="00676BA4">
        <w:rPr>
          <w:rFonts w:ascii="Arial" w:hAnsi="Arial" w:cs="Arial"/>
        </w:rPr>
        <w:t xml:space="preserve">) while </w:t>
      </w:r>
      <w:r>
        <w:rPr>
          <w:rFonts w:ascii="Arial" w:hAnsi="Arial" w:cs="Arial"/>
        </w:rPr>
        <w:t>in the office</w:t>
      </w:r>
      <w:r w:rsidRPr="00676BA4">
        <w:rPr>
          <w:rFonts w:ascii="Arial" w:hAnsi="Arial" w:cs="Arial"/>
        </w:rPr>
        <w:t xml:space="preserve"> </w:t>
      </w:r>
      <w:r w:rsidR="009612A8">
        <w:rPr>
          <w:rFonts w:ascii="Arial" w:hAnsi="Arial" w:cs="Arial"/>
        </w:rPr>
        <w:t xml:space="preserve">you </w:t>
      </w:r>
      <w:r w:rsidRPr="00676BA4">
        <w:rPr>
          <w:rFonts w:ascii="Arial" w:hAnsi="Arial" w:cs="Arial"/>
        </w:rPr>
        <w:t xml:space="preserve">should go home immediately. </w:t>
      </w:r>
      <w:r w:rsidR="009612A8">
        <w:rPr>
          <w:rFonts w:ascii="Arial" w:hAnsi="Arial" w:cs="Arial"/>
        </w:rPr>
        <w:t xml:space="preserve">Your </w:t>
      </w:r>
      <w:r w:rsidRPr="00676BA4">
        <w:rPr>
          <w:rFonts w:ascii="Arial" w:hAnsi="Arial" w:cs="Arial"/>
        </w:rPr>
        <w:t>manager</w:t>
      </w:r>
      <w:r>
        <w:rPr>
          <w:rFonts w:ascii="Arial" w:hAnsi="Arial" w:cs="Arial"/>
        </w:rPr>
        <w:t xml:space="preserve"> </w:t>
      </w:r>
      <w:r w:rsidRPr="00676BA4">
        <w:rPr>
          <w:rFonts w:ascii="Arial" w:hAnsi="Arial" w:cs="Arial"/>
        </w:rPr>
        <w:t xml:space="preserve">should arrange for </w:t>
      </w:r>
      <w:r>
        <w:rPr>
          <w:rFonts w:ascii="Arial" w:hAnsi="Arial" w:cs="Arial"/>
        </w:rPr>
        <w:t xml:space="preserve">relevant </w:t>
      </w:r>
      <w:r w:rsidRPr="00676BA4">
        <w:rPr>
          <w:rFonts w:ascii="Arial" w:hAnsi="Arial" w:cs="Arial"/>
        </w:rPr>
        <w:t>desk</w:t>
      </w:r>
      <w:r>
        <w:rPr>
          <w:rFonts w:ascii="Arial" w:hAnsi="Arial" w:cs="Arial"/>
        </w:rPr>
        <w:t>s</w:t>
      </w:r>
      <w:r w:rsidRPr="00676BA4">
        <w:rPr>
          <w:rFonts w:ascii="Arial" w:hAnsi="Arial" w:cs="Arial"/>
        </w:rPr>
        <w:t xml:space="preserve"> and/or other areas to be closed off </w:t>
      </w:r>
      <w:r>
        <w:rPr>
          <w:rFonts w:ascii="Arial" w:hAnsi="Arial" w:cs="Arial"/>
        </w:rPr>
        <w:t>pending cleaning</w:t>
      </w:r>
      <w:r w:rsidRPr="00676BA4">
        <w:rPr>
          <w:rFonts w:ascii="Arial" w:hAnsi="Arial" w:cs="Arial"/>
        </w:rPr>
        <w:t xml:space="preserve">. The first aid room is available for anyone who feels unwell and needs to wait to be picked up. </w:t>
      </w:r>
    </w:p>
    <w:p w:rsidR="00DA2518" w:rsidRDefault="00F70509" w:rsidP="00F70509">
      <w:pPr>
        <w:pStyle w:val="ListParagraph"/>
        <w:numPr>
          <w:ilvl w:val="0"/>
          <w:numId w:val="1"/>
        </w:numPr>
        <w:jc w:val="both"/>
        <w:rPr>
          <w:rFonts w:ascii="Arial" w:hAnsi="Arial" w:cs="Arial"/>
          <w:color w:val="0B0C0C"/>
        </w:rPr>
      </w:pPr>
      <w:r w:rsidRPr="00F70509">
        <w:rPr>
          <w:rFonts w:ascii="Arial" w:hAnsi="Arial" w:cs="Arial"/>
        </w:rPr>
        <w:t>There</w:t>
      </w:r>
      <w:r w:rsidRPr="00F70509">
        <w:rPr>
          <w:rFonts w:ascii="Arial" w:hAnsi="Arial" w:cs="Arial"/>
          <w:color w:val="0B0C0C"/>
        </w:rPr>
        <w:t xml:space="preserve"> is no general need to stay at home</w:t>
      </w:r>
      <w:r>
        <w:rPr>
          <w:rFonts w:ascii="Arial" w:hAnsi="Arial" w:cs="Arial"/>
          <w:color w:val="0B0C0C"/>
        </w:rPr>
        <w:t xml:space="preserve"> for work purposes</w:t>
      </w:r>
      <w:r w:rsidRPr="00F70509">
        <w:rPr>
          <w:rFonts w:ascii="Arial" w:hAnsi="Arial" w:cs="Arial"/>
          <w:color w:val="0B0C0C"/>
        </w:rPr>
        <w:t xml:space="preserve"> if someone in your home has respiratory symptoms or has tested positive however your  manager may risk assess the </w:t>
      </w:r>
      <w:r w:rsidRPr="007A4386">
        <w:rPr>
          <w:rFonts w:ascii="Arial" w:hAnsi="Arial" w:cs="Arial"/>
          <w:color w:val="0B0C0C"/>
        </w:rPr>
        <w:t xml:space="preserve">situation within the context of the work that you </w:t>
      </w:r>
      <w:r w:rsidR="007A4386">
        <w:rPr>
          <w:rFonts w:ascii="Arial" w:hAnsi="Arial" w:cs="Arial"/>
          <w:color w:val="0B0C0C"/>
        </w:rPr>
        <w:t>do. Please</w:t>
      </w:r>
      <w:r w:rsidRPr="007A4386">
        <w:rPr>
          <w:rFonts w:ascii="Arial" w:hAnsi="Arial" w:cs="Arial"/>
          <w:color w:val="0B0C0C"/>
        </w:rPr>
        <w:t xml:space="preserve"> contact them in the first instance for guidance if needed. If you </w:t>
      </w:r>
      <w:r w:rsidRPr="007A4386">
        <w:rPr>
          <w:rFonts w:ascii="Arial" w:hAnsi="Arial" w:cs="Arial"/>
        </w:rPr>
        <w:t xml:space="preserve">develop symptoms, or </w:t>
      </w:r>
      <w:r w:rsidRPr="007A4386">
        <w:rPr>
          <w:rFonts w:ascii="Arial" w:hAnsi="Arial" w:cs="Arial"/>
          <w:color w:val="0B0C0C"/>
        </w:rPr>
        <w:t>test positive then you must not attend the office</w:t>
      </w:r>
      <w:r w:rsidR="007A4386">
        <w:rPr>
          <w:rFonts w:ascii="Arial" w:hAnsi="Arial" w:cs="Arial"/>
          <w:color w:val="0B0C0C"/>
        </w:rPr>
        <w:t xml:space="preserve">. </w:t>
      </w:r>
    </w:p>
    <w:p w:rsidR="00DA2518" w:rsidRDefault="00F70509" w:rsidP="00DA2518">
      <w:pPr>
        <w:pStyle w:val="ListParagraph"/>
        <w:numPr>
          <w:ilvl w:val="0"/>
          <w:numId w:val="1"/>
        </w:numPr>
        <w:jc w:val="both"/>
        <w:rPr>
          <w:rFonts w:ascii="Arial" w:hAnsi="Arial" w:cs="Arial"/>
          <w:color w:val="0B0C0C"/>
        </w:rPr>
      </w:pPr>
      <w:r>
        <w:rPr>
          <w:rFonts w:ascii="Arial" w:hAnsi="Arial" w:cs="Arial"/>
          <w:color w:val="0B0C0C"/>
        </w:rPr>
        <w:t>There is no need to stay home for work purposes if you are aware/informed you have been in contact with an infected individual, unless your manager has specifically advised you otherwise.</w:t>
      </w:r>
      <w:r w:rsidR="00DA2518">
        <w:rPr>
          <w:rFonts w:ascii="Arial" w:hAnsi="Arial" w:cs="Arial"/>
          <w:color w:val="0B0C0C"/>
        </w:rPr>
        <w:t xml:space="preserve"> </w:t>
      </w:r>
      <w:r w:rsidR="00DA2518" w:rsidRPr="007A4386">
        <w:rPr>
          <w:rFonts w:ascii="Arial" w:hAnsi="Arial" w:cs="Arial"/>
          <w:color w:val="0B0C0C"/>
        </w:rPr>
        <w:t xml:space="preserve">If you </w:t>
      </w:r>
      <w:r w:rsidR="00DA2518" w:rsidRPr="007A4386">
        <w:rPr>
          <w:rFonts w:ascii="Arial" w:hAnsi="Arial" w:cs="Arial"/>
        </w:rPr>
        <w:t xml:space="preserve">develop symptoms, or </w:t>
      </w:r>
      <w:r w:rsidR="00DA2518" w:rsidRPr="007A4386">
        <w:rPr>
          <w:rFonts w:ascii="Arial" w:hAnsi="Arial" w:cs="Arial"/>
          <w:color w:val="0B0C0C"/>
        </w:rPr>
        <w:t>test positive then you must not attend the office</w:t>
      </w:r>
      <w:r w:rsidR="00DA2518">
        <w:rPr>
          <w:rFonts w:ascii="Arial" w:hAnsi="Arial" w:cs="Arial"/>
          <w:color w:val="0B0C0C"/>
        </w:rPr>
        <w:t xml:space="preserve">. </w:t>
      </w:r>
    </w:p>
    <w:p w:rsidR="00676BA4" w:rsidRPr="00676BA4" w:rsidRDefault="00676BA4" w:rsidP="00676BA4">
      <w:pPr>
        <w:jc w:val="both"/>
        <w:rPr>
          <w:rFonts w:ascii="Arial" w:hAnsi="Arial" w:cs="Arial"/>
          <w:b/>
          <w:u w:val="single"/>
        </w:rPr>
      </w:pPr>
      <w:r w:rsidRPr="00676BA4">
        <w:rPr>
          <w:rFonts w:ascii="Arial" w:hAnsi="Arial" w:cs="Arial"/>
          <w:b/>
          <w:u w:val="single"/>
        </w:rPr>
        <w:t>The Office</w:t>
      </w:r>
      <w:r w:rsidR="00F00449">
        <w:rPr>
          <w:rFonts w:ascii="Arial" w:hAnsi="Arial" w:cs="Arial"/>
          <w:b/>
          <w:u w:val="single"/>
        </w:rPr>
        <w:t>, meeting rooms and reception</w:t>
      </w:r>
    </w:p>
    <w:p w:rsidR="00A54C6F" w:rsidRPr="00676BA4" w:rsidRDefault="00A54C6F" w:rsidP="00676BA4">
      <w:pPr>
        <w:pStyle w:val="ListParagraph"/>
        <w:numPr>
          <w:ilvl w:val="0"/>
          <w:numId w:val="1"/>
        </w:numPr>
        <w:jc w:val="both"/>
        <w:rPr>
          <w:rFonts w:ascii="Arial" w:hAnsi="Arial" w:cs="Arial"/>
        </w:rPr>
      </w:pPr>
      <w:r w:rsidRPr="00676BA4">
        <w:rPr>
          <w:rFonts w:ascii="Arial" w:hAnsi="Arial" w:cs="Arial"/>
        </w:rPr>
        <w:t>The ventilation system continues to ensure 100% fresh air intake. The air handling units in meeting rooms must be operational when the room is in use. In rooms where there is no ventilation stand-alone air purifiers must be used when the room is in use</w:t>
      </w:r>
      <w:r w:rsidR="00A75B11">
        <w:rPr>
          <w:rFonts w:ascii="Arial" w:hAnsi="Arial" w:cs="Arial"/>
        </w:rPr>
        <w:t>. Doors must be</w:t>
      </w:r>
      <w:r w:rsidRPr="00676BA4">
        <w:rPr>
          <w:rFonts w:ascii="Arial" w:hAnsi="Arial" w:cs="Arial"/>
        </w:rPr>
        <w:t xml:space="preserve"> left open between meetings.</w:t>
      </w:r>
    </w:p>
    <w:p w:rsidR="00F00449" w:rsidRDefault="00A54C6F" w:rsidP="00676BA4">
      <w:pPr>
        <w:pStyle w:val="ListParagraph"/>
        <w:numPr>
          <w:ilvl w:val="0"/>
          <w:numId w:val="1"/>
        </w:numPr>
        <w:jc w:val="both"/>
        <w:rPr>
          <w:rFonts w:ascii="Arial" w:hAnsi="Arial" w:cs="Arial"/>
          <w:color w:val="0B0C0C"/>
        </w:rPr>
      </w:pPr>
      <w:r w:rsidRPr="00676BA4">
        <w:rPr>
          <w:rFonts w:ascii="Arial" w:hAnsi="Arial" w:cs="Arial"/>
        </w:rPr>
        <w:t>The offices</w:t>
      </w:r>
      <w:r w:rsidR="00F00449">
        <w:rPr>
          <w:rFonts w:ascii="Arial" w:hAnsi="Arial" w:cs="Arial"/>
        </w:rPr>
        <w:t>, meeting rooms and reception</w:t>
      </w:r>
      <w:r w:rsidR="0049546D">
        <w:rPr>
          <w:rFonts w:ascii="Arial" w:hAnsi="Arial" w:cs="Arial"/>
        </w:rPr>
        <w:t xml:space="preserve"> area</w:t>
      </w:r>
      <w:r w:rsidR="00F00449">
        <w:rPr>
          <w:rFonts w:ascii="Arial" w:hAnsi="Arial" w:cs="Arial"/>
        </w:rPr>
        <w:t xml:space="preserve">, including </w:t>
      </w:r>
      <w:r w:rsidRPr="00676BA4">
        <w:rPr>
          <w:rFonts w:ascii="Arial" w:hAnsi="Arial" w:cs="Arial"/>
        </w:rPr>
        <w:t>common touch points</w:t>
      </w:r>
      <w:r w:rsidR="00F00449">
        <w:rPr>
          <w:rFonts w:ascii="Arial" w:hAnsi="Arial" w:cs="Arial"/>
        </w:rPr>
        <w:t>,</w:t>
      </w:r>
      <w:r w:rsidRPr="00676BA4">
        <w:rPr>
          <w:rFonts w:ascii="Arial" w:hAnsi="Arial" w:cs="Arial"/>
        </w:rPr>
        <w:t xml:space="preserve"> continue to be cleaned daily.</w:t>
      </w:r>
      <w:r w:rsidR="00676BA4" w:rsidRPr="00676BA4">
        <w:rPr>
          <w:rFonts w:ascii="Arial" w:hAnsi="Arial" w:cs="Arial"/>
          <w:color w:val="0B0C0C"/>
        </w:rPr>
        <w:t xml:space="preserve"> </w:t>
      </w:r>
    </w:p>
    <w:p w:rsidR="00676BA4" w:rsidRPr="00676BA4" w:rsidRDefault="00676BA4" w:rsidP="00676BA4">
      <w:pPr>
        <w:pStyle w:val="ListParagraph"/>
        <w:numPr>
          <w:ilvl w:val="0"/>
          <w:numId w:val="1"/>
        </w:numPr>
        <w:jc w:val="both"/>
        <w:rPr>
          <w:rFonts w:ascii="Arial" w:hAnsi="Arial" w:cs="Arial"/>
          <w:color w:val="0B0C0C"/>
        </w:rPr>
      </w:pPr>
      <w:r w:rsidRPr="00676BA4">
        <w:rPr>
          <w:rFonts w:ascii="Arial" w:hAnsi="Arial" w:cs="Arial"/>
          <w:color w:val="0B0C0C"/>
        </w:rPr>
        <w:lastRenderedPageBreak/>
        <w:t>The capacity of meeting rooms has reverted to pre-pandemic levels.</w:t>
      </w:r>
    </w:p>
    <w:p w:rsidR="00676BA4" w:rsidRPr="00F00449" w:rsidRDefault="00676BA4" w:rsidP="00F00449">
      <w:pPr>
        <w:pStyle w:val="ListParagraph"/>
        <w:numPr>
          <w:ilvl w:val="0"/>
          <w:numId w:val="1"/>
        </w:numPr>
        <w:jc w:val="both"/>
        <w:rPr>
          <w:rFonts w:ascii="Arial" w:hAnsi="Arial" w:cs="Arial"/>
        </w:rPr>
      </w:pPr>
      <w:r w:rsidRPr="00676BA4">
        <w:rPr>
          <w:rFonts w:ascii="Arial" w:hAnsi="Arial" w:cs="Arial"/>
          <w:color w:val="0B0C0C"/>
        </w:rPr>
        <w:t xml:space="preserve">Screens remain in the reception </w:t>
      </w:r>
      <w:r w:rsidR="00F00449">
        <w:rPr>
          <w:rFonts w:ascii="Arial" w:hAnsi="Arial" w:cs="Arial"/>
          <w:color w:val="0B0C0C"/>
        </w:rPr>
        <w:t>area.</w:t>
      </w:r>
    </w:p>
    <w:p w:rsidR="00F00449" w:rsidRPr="00F00449" w:rsidRDefault="00F00449" w:rsidP="00F00449">
      <w:pPr>
        <w:jc w:val="both"/>
        <w:rPr>
          <w:rFonts w:ascii="Arial" w:hAnsi="Arial" w:cs="Arial"/>
          <w:b/>
          <w:u w:val="single"/>
        </w:rPr>
      </w:pPr>
      <w:r w:rsidRPr="00F00449">
        <w:rPr>
          <w:rFonts w:ascii="Arial" w:hAnsi="Arial" w:cs="Arial"/>
          <w:b/>
          <w:u w:val="single"/>
        </w:rPr>
        <w:t>Hygiene</w:t>
      </w:r>
    </w:p>
    <w:p w:rsidR="00E92A71" w:rsidRPr="00676BA4" w:rsidRDefault="00E92A71" w:rsidP="00676BA4">
      <w:pPr>
        <w:pStyle w:val="ListParagraph"/>
        <w:numPr>
          <w:ilvl w:val="0"/>
          <w:numId w:val="1"/>
        </w:numPr>
        <w:jc w:val="both"/>
        <w:rPr>
          <w:rFonts w:ascii="Arial" w:hAnsi="Arial" w:cs="Arial"/>
          <w:color w:val="0B0C0C"/>
        </w:rPr>
      </w:pPr>
      <w:r w:rsidRPr="00676BA4">
        <w:rPr>
          <w:rFonts w:ascii="Arial" w:hAnsi="Arial" w:cs="Arial"/>
          <w:color w:val="0B0C0C"/>
        </w:rPr>
        <w:t>You should continue to practice good hand hygiene at all times – hand gel will continue to be available.</w:t>
      </w:r>
    </w:p>
    <w:p w:rsidR="00E92A71" w:rsidRPr="00676BA4" w:rsidRDefault="00E92A71" w:rsidP="00676BA4">
      <w:pPr>
        <w:pStyle w:val="ListParagraph"/>
        <w:numPr>
          <w:ilvl w:val="0"/>
          <w:numId w:val="1"/>
        </w:numPr>
        <w:jc w:val="both"/>
        <w:rPr>
          <w:rFonts w:ascii="Arial" w:hAnsi="Arial" w:cs="Arial"/>
          <w:color w:val="0B0C0C"/>
        </w:rPr>
      </w:pPr>
      <w:r w:rsidRPr="00676BA4">
        <w:rPr>
          <w:rFonts w:ascii="Arial" w:hAnsi="Arial" w:cs="Arial"/>
          <w:color w:val="0B0C0C"/>
        </w:rPr>
        <w:t xml:space="preserve">You should continue to practice good personal hygiene at all times </w:t>
      </w:r>
      <w:r w:rsidR="00A75B11" w:rsidRPr="00676BA4">
        <w:rPr>
          <w:rFonts w:ascii="Arial" w:hAnsi="Arial" w:cs="Arial"/>
          <w:color w:val="0B0C0C"/>
        </w:rPr>
        <w:t>e.g.</w:t>
      </w:r>
      <w:r w:rsidRPr="00676BA4">
        <w:rPr>
          <w:rFonts w:ascii="Arial" w:hAnsi="Arial" w:cs="Arial"/>
          <w:color w:val="0B0C0C"/>
        </w:rPr>
        <w:t xml:space="preserve"> cough or sneeze into a tissue and dispose of tissue in a lidded bin.</w:t>
      </w:r>
    </w:p>
    <w:p w:rsidR="00E92A71" w:rsidRDefault="00E92A71" w:rsidP="00676BA4">
      <w:pPr>
        <w:pStyle w:val="ListParagraph"/>
        <w:numPr>
          <w:ilvl w:val="0"/>
          <w:numId w:val="1"/>
        </w:numPr>
        <w:jc w:val="both"/>
        <w:rPr>
          <w:rFonts w:ascii="Arial" w:hAnsi="Arial" w:cs="Arial"/>
          <w:color w:val="0B0C0C"/>
        </w:rPr>
      </w:pPr>
      <w:r w:rsidRPr="00676BA4">
        <w:rPr>
          <w:rFonts w:ascii="Arial" w:hAnsi="Arial" w:cs="Arial"/>
          <w:color w:val="0B0C0C"/>
        </w:rPr>
        <w:t xml:space="preserve">You are asked to wipe your desk, break out area table, meeting room desks </w:t>
      </w:r>
      <w:r w:rsidR="00A75B11" w:rsidRPr="00676BA4">
        <w:rPr>
          <w:rFonts w:ascii="Arial" w:hAnsi="Arial" w:cs="Arial"/>
          <w:color w:val="0B0C0C"/>
        </w:rPr>
        <w:t>etc.</w:t>
      </w:r>
      <w:r w:rsidRPr="00676BA4">
        <w:rPr>
          <w:rFonts w:ascii="Arial" w:hAnsi="Arial" w:cs="Arial"/>
          <w:color w:val="0B0C0C"/>
        </w:rPr>
        <w:t xml:space="preserve"> before and after use. Spray and wipes continue to be available.</w:t>
      </w:r>
    </w:p>
    <w:p w:rsidR="00A75B11" w:rsidRDefault="00A75B11" w:rsidP="00676BA4">
      <w:pPr>
        <w:pStyle w:val="ListParagraph"/>
        <w:numPr>
          <w:ilvl w:val="0"/>
          <w:numId w:val="1"/>
        </w:numPr>
        <w:jc w:val="both"/>
        <w:rPr>
          <w:rFonts w:ascii="Arial" w:hAnsi="Arial" w:cs="Arial"/>
          <w:color w:val="0B0C0C"/>
        </w:rPr>
      </w:pPr>
      <w:r>
        <w:rPr>
          <w:rFonts w:ascii="Arial" w:hAnsi="Arial" w:cs="Arial"/>
          <w:color w:val="0B0C0C"/>
        </w:rPr>
        <w:t xml:space="preserve">Managers of people who have become unwell with a respiratory infection, or tested positive for Covid, within 48 hours of attending the office, must </w:t>
      </w:r>
      <w:r w:rsidR="00BE1B1C">
        <w:rPr>
          <w:rFonts w:ascii="Arial" w:hAnsi="Arial" w:cs="Arial"/>
          <w:color w:val="0B0C0C"/>
        </w:rPr>
        <w:t xml:space="preserve">ensure thorough cleaning (e.g. by informing </w:t>
      </w:r>
      <w:r>
        <w:rPr>
          <w:rFonts w:ascii="Arial" w:hAnsi="Arial" w:cs="Arial"/>
          <w:color w:val="0B0C0C"/>
        </w:rPr>
        <w:t>the facilities</w:t>
      </w:r>
      <w:r w:rsidR="00BE1B1C">
        <w:rPr>
          <w:rFonts w:ascii="Arial" w:hAnsi="Arial" w:cs="Arial"/>
          <w:color w:val="0B0C0C"/>
        </w:rPr>
        <w:t xml:space="preserve"> team)</w:t>
      </w:r>
      <w:r>
        <w:rPr>
          <w:rFonts w:ascii="Arial" w:hAnsi="Arial" w:cs="Arial"/>
          <w:color w:val="0B0C0C"/>
        </w:rPr>
        <w:t xml:space="preserve">, and mark out the desk or any equipment you have used so that it is not used until </w:t>
      </w:r>
      <w:r w:rsidR="00BE1B1C">
        <w:rPr>
          <w:rFonts w:ascii="Arial" w:hAnsi="Arial" w:cs="Arial"/>
          <w:color w:val="0B0C0C"/>
        </w:rPr>
        <w:t xml:space="preserve">after </w:t>
      </w:r>
      <w:r>
        <w:rPr>
          <w:rFonts w:ascii="Arial" w:hAnsi="Arial" w:cs="Arial"/>
          <w:color w:val="0B0C0C"/>
        </w:rPr>
        <w:t>it has been cleaned.</w:t>
      </w:r>
    </w:p>
    <w:p w:rsidR="00F00449" w:rsidRPr="00F00449" w:rsidRDefault="00F00449" w:rsidP="00F00449">
      <w:pPr>
        <w:jc w:val="both"/>
        <w:rPr>
          <w:rFonts w:ascii="Arial" w:hAnsi="Arial" w:cs="Arial"/>
          <w:b/>
          <w:color w:val="0B0C0C"/>
          <w:u w:val="single"/>
        </w:rPr>
      </w:pPr>
      <w:r w:rsidRPr="00F00449">
        <w:rPr>
          <w:rFonts w:ascii="Arial" w:hAnsi="Arial" w:cs="Arial"/>
          <w:b/>
          <w:color w:val="0B0C0C"/>
          <w:u w:val="single"/>
        </w:rPr>
        <w:t xml:space="preserve">Working </w:t>
      </w:r>
      <w:r w:rsidR="00F70509">
        <w:rPr>
          <w:rFonts w:ascii="Arial" w:hAnsi="Arial" w:cs="Arial"/>
          <w:b/>
          <w:color w:val="0B0C0C"/>
          <w:u w:val="single"/>
        </w:rPr>
        <w:t>arrangements</w:t>
      </w:r>
      <w:r w:rsidR="00F70509" w:rsidRPr="00F00449">
        <w:rPr>
          <w:rFonts w:ascii="Arial" w:hAnsi="Arial" w:cs="Arial"/>
          <w:b/>
          <w:color w:val="0B0C0C"/>
          <w:u w:val="single"/>
        </w:rPr>
        <w:t xml:space="preserve"> </w:t>
      </w:r>
      <w:r w:rsidRPr="00F00449">
        <w:rPr>
          <w:rFonts w:ascii="Arial" w:hAnsi="Arial" w:cs="Arial"/>
          <w:b/>
          <w:color w:val="0B0C0C"/>
          <w:u w:val="single"/>
        </w:rPr>
        <w:t>and moving around the office</w:t>
      </w:r>
    </w:p>
    <w:p w:rsidR="00A54C6F" w:rsidRPr="00F00449" w:rsidRDefault="00A54C6F" w:rsidP="00F00449">
      <w:pPr>
        <w:jc w:val="both"/>
        <w:rPr>
          <w:rFonts w:ascii="Arial" w:hAnsi="Arial" w:cs="Arial"/>
        </w:rPr>
      </w:pPr>
      <w:r w:rsidRPr="00F00449">
        <w:rPr>
          <w:rFonts w:ascii="Arial" w:hAnsi="Arial" w:cs="Arial"/>
        </w:rPr>
        <w:t xml:space="preserve">Unless your manager advises otherwise </w:t>
      </w:r>
      <w:r w:rsidR="0049546D">
        <w:rPr>
          <w:rFonts w:ascii="Arial" w:hAnsi="Arial" w:cs="Arial"/>
        </w:rPr>
        <w:t>(</w:t>
      </w:r>
      <w:r w:rsidR="00BE1B1C">
        <w:rPr>
          <w:rFonts w:ascii="Arial" w:hAnsi="Arial" w:cs="Arial"/>
        </w:rPr>
        <w:t>e.g.</w:t>
      </w:r>
      <w:r w:rsidR="0049546D">
        <w:rPr>
          <w:rFonts w:ascii="Arial" w:hAnsi="Arial" w:cs="Arial"/>
        </w:rPr>
        <w:t xml:space="preserve"> because of business continuity concerns at a particular time</w:t>
      </w:r>
      <w:r w:rsidR="00BE1B1C">
        <w:rPr>
          <w:rFonts w:ascii="Arial" w:hAnsi="Arial" w:cs="Arial"/>
        </w:rPr>
        <w:t xml:space="preserve"> or a period straight after you are returning from absence due to Covid or a respiratory infection</w:t>
      </w:r>
      <w:r w:rsidR="0049546D">
        <w:rPr>
          <w:rFonts w:ascii="Arial" w:hAnsi="Arial" w:cs="Arial"/>
        </w:rPr>
        <w:t xml:space="preserve">) </w:t>
      </w:r>
      <w:r w:rsidRPr="00F00449">
        <w:rPr>
          <w:rFonts w:ascii="Arial" w:hAnsi="Arial" w:cs="Arial"/>
        </w:rPr>
        <w:t>-</w:t>
      </w:r>
    </w:p>
    <w:p w:rsidR="00A54C6F" w:rsidRPr="00676BA4" w:rsidRDefault="00A54C6F" w:rsidP="00676BA4">
      <w:pPr>
        <w:pStyle w:val="ListParagraph"/>
        <w:numPr>
          <w:ilvl w:val="0"/>
          <w:numId w:val="1"/>
        </w:numPr>
        <w:jc w:val="both"/>
        <w:rPr>
          <w:rFonts w:ascii="Arial" w:hAnsi="Arial" w:cs="Arial"/>
          <w:color w:val="0B0C0C"/>
        </w:rPr>
      </w:pPr>
      <w:r w:rsidRPr="00676BA4">
        <w:rPr>
          <w:rFonts w:ascii="Arial" w:hAnsi="Arial" w:cs="Arial"/>
          <w:color w:val="0B0C0C"/>
        </w:rPr>
        <w:t xml:space="preserve">You are not </w:t>
      </w:r>
      <w:r w:rsidR="00BE1B1C">
        <w:rPr>
          <w:rFonts w:ascii="Arial" w:hAnsi="Arial" w:cs="Arial"/>
          <w:color w:val="0B0C0C"/>
        </w:rPr>
        <w:t xml:space="preserve">generally </w:t>
      </w:r>
      <w:r w:rsidRPr="00676BA4">
        <w:rPr>
          <w:rFonts w:ascii="Arial" w:hAnsi="Arial" w:cs="Arial"/>
          <w:color w:val="0B0C0C"/>
        </w:rPr>
        <w:t>required to wear a face covering</w:t>
      </w:r>
      <w:r w:rsidR="00BE1B1C">
        <w:rPr>
          <w:rFonts w:ascii="Arial" w:hAnsi="Arial" w:cs="Arial"/>
          <w:color w:val="0B0C0C"/>
        </w:rPr>
        <w:t xml:space="preserve"> (unless requested for a specific reason such as the above)</w:t>
      </w:r>
      <w:r w:rsidRPr="00676BA4">
        <w:rPr>
          <w:rFonts w:ascii="Arial" w:hAnsi="Arial" w:cs="Arial"/>
          <w:color w:val="0B0C0C"/>
        </w:rPr>
        <w:t>. You are very welcome to wear one if you would like to do so.</w:t>
      </w:r>
    </w:p>
    <w:p w:rsidR="00A54C6F" w:rsidRPr="00676BA4" w:rsidRDefault="00A54C6F" w:rsidP="00676BA4">
      <w:pPr>
        <w:pStyle w:val="ListParagraph"/>
        <w:numPr>
          <w:ilvl w:val="0"/>
          <w:numId w:val="1"/>
        </w:numPr>
        <w:jc w:val="both"/>
        <w:rPr>
          <w:rFonts w:ascii="Arial" w:hAnsi="Arial" w:cs="Arial"/>
          <w:color w:val="0B0C0C"/>
        </w:rPr>
      </w:pPr>
      <w:r w:rsidRPr="00676BA4">
        <w:rPr>
          <w:rFonts w:ascii="Arial" w:hAnsi="Arial" w:cs="Arial"/>
          <w:color w:val="0B0C0C"/>
        </w:rPr>
        <w:t>You are no longer required to keep your distance from others, but can choose to do so. Hot desks continue to be available for those who would prefer not to sit close to others.</w:t>
      </w:r>
    </w:p>
    <w:tbl>
      <w:tblPr>
        <w:tblStyle w:val="TableGrid"/>
        <w:tblW w:w="0" w:type="auto"/>
        <w:tblLook w:val="04A0" w:firstRow="1" w:lastRow="0" w:firstColumn="1" w:lastColumn="0" w:noHBand="0" w:noVBand="1"/>
      </w:tblPr>
      <w:tblGrid>
        <w:gridCol w:w="1413"/>
        <w:gridCol w:w="3402"/>
        <w:gridCol w:w="4201"/>
      </w:tblGrid>
      <w:tr w:rsidR="00667816" w:rsidTr="00710A3C">
        <w:tc>
          <w:tcPr>
            <w:tcW w:w="1413" w:type="dxa"/>
          </w:tcPr>
          <w:p w:rsidR="00667816" w:rsidRPr="00606553" w:rsidRDefault="00667816" w:rsidP="00710A3C">
            <w:pPr>
              <w:jc w:val="both"/>
              <w:rPr>
                <w:rFonts w:ascii="Arial" w:hAnsi="Arial" w:cs="Arial"/>
                <w:b/>
              </w:rPr>
            </w:pPr>
            <w:r>
              <w:rPr>
                <w:rFonts w:ascii="Arial" w:hAnsi="Arial" w:cs="Arial"/>
                <w:b/>
              </w:rPr>
              <w:t>Version</w:t>
            </w:r>
          </w:p>
        </w:tc>
        <w:tc>
          <w:tcPr>
            <w:tcW w:w="3402" w:type="dxa"/>
          </w:tcPr>
          <w:p w:rsidR="00667816" w:rsidRPr="00606553" w:rsidRDefault="00667816" w:rsidP="00710A3C">
            <w:pPr>
              <w:jc w:val="both"/>
              <w:rPr>
                <w:rFonts w:ascii="Arial" w:hAnsi="Arial" w:cs="Arial"/>
                <w:b/>
              </w:rPr>
            </w:pPr>
            <w:r>
              <w:rPr>
                <w:rFonts w:ascii="Arial" w:hAnsi="Arial" w:cs="Arial"/>
                <w:b/>
              </w:rPr>
              <w:t>Status</w:t>
            </w:r>
          </w:p>
        </w:tc>
        <w:tc>
          <w:tcPr>
            <w:tcW w:w="4201" w:type="dxa"/>
          </w:tcPr>
          <w:p w:rsidR="00667816" w:rsidRPr="00606553" w:rsidRDefault="00667816" w:rsidP="00710A3C">
            <w:pPr>
              <w:jc w:val="both"/>
              <w:rPr>
                <w:rFonts w:ascii="Arial" w:hAnsi="Arial" w:cs="Arial"/>
                <w:b/>
              </w:rPr>
            </w:pPr>
            <w:r>
              <w:rPr>
                <w:rFonts w:ascii="Arial" w:hAnsi="Arial" w:cs="Arial"/>
                <w:b/>
              </w:rPr>
              <w:t xml:space="preserve">Dates/intended next steps  </w:t>
            </w:r>
          </w:p>
        </w:tc>
      </w:tr>
      <w:tr w:rsidR="00667816" w:rsidTr="00710A3C">
        <w:tc>
          <w:tcPr>
            <w:tcW w:w="1413" w:type="dxa"/>
          </w:tcPr>
          <w:p w:rsidR="00667816" w:rsidRDefault="00667816" w:rsidP="00710A3C">
            <w:pPr>
              <w:jc w:val="both"/>
              <w:rPr>
                <w:rFonts w:ascii="Arial" w:hAnsi="Arial" w:cs="Arial"/>
              </w:rPr>
            </w:pPr>
            <w:r>
              <w:rPr>
                <w:rFonts w:ascii="Arial" w:hAnsi="Arial" w:cs="Arial"/>
              </w:rPr>
              <w:t>Version One</w:t>
            </w:r>
          </w:p>
        </w:tc>
        <w:tc>
          <w:tcPr>
            <w:tcW w:w="3402" w:type="dxa"/>
          </w:tcPr>
          <w:p w:rsidR="00667816" w:rsidRDefault="00667816" w:rsidP="00710A3C">
            <w:pPr>
              <w:jc w:val="both"/>
              <w:rPr>
                <w:rFonts w:ascii="Arial" w:hAnsi="Arial" w:cs="Arial"/>
              </w:rPr>
            </w:pPr>
            <w:r>
              <w:rPr>
                <w:rFonts w:ascii="Arial" w:hAnsi="Arial" w:cs="Arial"/>
              </w:rPr>
              <w:t>For BMT, Staff Hub and H&amp;S to review and provide feedback</w:t>
            </w:r>
          </w:p>
        </w:tc>
        <w:tc>
          <w:tcPr>
            <w:tcW w:w="4201" w:type="dxa"/>
          </w:tcPr>
          <w:p w:rsidR="00667816" w:rsidRDefault="00667816" w:rsidP="00667816">
            <w:pPr>
              <w:jc w:val="both"/>
              <w:rPr>
                <w:rFonts w:ascii="Arial" w:hAnsi="Arial" w:cs="Arial"/>
              </w:rPr>
            </w:pPr>
            <w:r>
              <w:rPr>
                <w:rFonts w:ascii="Arial" w:hAnsi="Arial" w:cs="Arial"/>
              </w:rPr>
              <w:t>Distributed Tuesday 19</w:t>
            </w:r>
            <w:r w:rsidRPr="00606553">
              <w:rPr>
                <w:rFonts w:ascii="Arial" w:hAnsi="Arial" w:cs="Arial"/>
                <w:vertAlign w:val="superscript"/>
              </w:rPr>
              <w:t>th</w:t>
            </w:r>
            <w:r>
              <w:rPr>
                <w:rFonts w:ascii="Arial" w:hAnsi="Arial" w:cs="Arial"/>
              </w:rPr>
              <w:t xml:space="preserve"> April – feedback invited by Tues 3</w:t>
            </w:r>
            <w:r w:rsidRPr="00667816">
              <w:rPr>
                <w:rFonts w:ascii="Arial" w:hAnsi="Arial" w:cs="Arial"/>
                <w:vertAlign w:val="superscript"/>
              </w:rPr>
              <w:t>rd</w:t>
            </w:r>
            <w:r>
              <w:rPr>
                <w:rFonts w:ascii="Arial" w:hAnsi="Arial" w:cs="Arial"/>
              </w:rPr>
              <w:t xml:space="preserve"> May  </w:t>
            </w:r>
          </w:p>
        </w:tc>
      </w:tr>
      <w:tr w:rsidR="00667816" w:rsidTr="00710A3C">
        <w:tc>
          <w:tcPr>
            <w:tcW w:w="1413" w:type="dxa"/>
          </w:tcPr>
          <w:p w:rsidR="00667816" w:rsidRDefault="00667816" w:rsidP="00710A3C">
            <w:pPr>
              <w:jc w:val="both"/>
              <w:rPr>
                <w:rFonts w:ascii="Arial" w:hAnsi="Arial" w:cs="Arial"/>
              </w:rPr>
            </w:pPr>
            <w:r>
              <w:rPr>
                <w:rFonts w:ascii="Arial" w:hAnsi="Arial" w:cs="Arial"/>
              </w:rPr>
              <w:t>Version Two</w:t>
            </w:r>
          </w:p>
        </w:tc>
        <w:tc>
          <w:tcPr>
            <w:tcW w:w="3402" w:type="dxa"/>
          </w:tcPr>
          <w:p w:rsidR="00667816" w:rsidRDefault="00667816" w:rsidP="00710A3C">
            <w:pPr>
              <w:jc w:val="both"/>
              <w:rPr>
                <w:rFonts w:ascii="Arial" w:hAnsi="Arial" w:cs="Arial"/>
              </w:rPr>
            </w:pPr>
            <w:r>
              <w:rPr>
                <w:rFonts w:ascii="Arial" w:hAnsi="Arial" w:cs="Arial"/>
              </w:rPr>
              <w:t>Go live of new Office rules</w:t>
            </w:r>
          </w:p>
        </w:tc>
        <w:tc>
          <w:tcPr>
            <w:tcW w:w="4201" w:type="dxa"/>
          </w:tcPr>
          <w:p w:rsidR="00667816" w:rsidRDefault="005D50F4" w:rsidP="00D71CF0">
            <w:pPr>
              <w:jc w:val="both"/>
              <w:rPr>
                <w:rFonts w:ascii="Arial" w:hAnsi="Arial" w:cs="Arial"/>
              </w:rPr>
            </w:pPr>
            <w:r>
              <w:rPr>
                <w:rFonts w:ascii="Arial" w:hAnsi="Arial" w:cs="Arial"/>
              </w:rPr>
              <w:t>Monday 9</w:t>
            </w:r>
            <w:r w:rsidRPr="00D71CF0">
              <w:rPr>
                <w:rFonts w:ascii="Arial" w:hAnsi="Arial" w:cs="Arial"/>
                <w:vertAlign w:val="superscript"/>
              </w:rPr>
              <w:t>th</w:t>
            </w:r>
            <w:r>
              <w:rPr>
                <w:rFonts w:ascii="Arial" w:hAnsi="Arial" w:cs="Arial"/>
              </w:rPr>
              <w:t xml:space="preserve"> May following </w:t>
            </w:r>
            <w:r w:rsidR="00D71CF0">
              <w:rPr>
                <w:rFonts w:ascii="Arial" w:hAnsi="Arial" w:cs="Arial"/>
              </w:rPr>
              <w:t>All Staff Briefing</w:t>
            </w:r>
            <w:bookmarkStart w:id="0" w:name="_GoBack"/>
            <w:bookmarkEnd w:id="0"/>
          </w:p>
        </w:tc>
      </w:tr>
    </w:tbl>
    <w:p w:rsidR="00A54C6F" w:rsidRDefault="00A54C6F" w:rsidP="00676BA4">
      <w:pPr>
        <w:ind w:firstLine="60"/>
        <w:jc w:val="both"/>
        <w:rPr>
          <w:rFonts w:ascii="Arial" w:hAnsi="Arial" w:cs="Arial"/>
          <w:color w:val="0B0C0C"/>
        </w:rPr>
      </w:pPr>
    </w:p>
    <w:p w:rsidR="00A54C6F" w:rsidRDefault="00A54C6F" w:rsidP="00A54C6F">
      <w:pPr>
        <w:ind w:firstLine="720"/>
        <w:jc w:val="both"/>
        <w:rPr>
          <w:rFonts w:ascii="Arial" w:hAnsi="Arial" w:cs="Arial"/>
          <w:color w:val="0B0C0C"/>
        </w:rPr>
      </w:pPr>
    </w:p>
    <w:p w:rsidR="00E92A71" w:rsidRDefault="00E92A71" w:rsidP="00231331">
      <w:pPr>
        <w:jc w:val="both"/>
        <w:rPr>
          <w:rFonts w:ascii="Arial" w:hAnsi="Arial" w:cs="Arial"/>
          <w:color w:val="0B0C0C"/>
        </w:rPr>
      </w:pPr>
    </w:p>
    <w:p w:rsidR="00E92A71" w:rsidRDefault="00E92A71" w:rsidP="00231331">
      <w:pPr>
        <w:jc w:val="both"/>
        <w:rPr>
          <w:rFonts w:ascii="Arial" w:hAnsi="Arial" w:cs="Arial"/>
          <w:color w:val="0B0C0C"/>
        </w:rPr>
      </w:pPr>
    </w:p>
    <w:p w:rsidR="00E92A71" w:rsidRDefault="00E92A71" w:rsidP="00676BA4">
      <w:pPr>
        <w:ind w:firstLine="60"/>
        <w:jc w:val="both"/>
        <w:rPr>
          <w:rFonts w:ascii="Arial" w:hAnsi="Arial" w:cs="Arial"/>
          <w:color w:val="0B0C0C"/>
        </w:rPr>
      </w:pPr>
    </w:p>
    <w:p w:rsidR="00E92A71" w:rsidRDefault="00E92A71" w:rsidP="00231331">
      <w:pPr>
        <w:jc w:val="both"/>
        <w:rPr>
          <w:rFonts w:ascii="Arial" w:hAnsi="Arial" w:cs="Arial"/>
          <w:color w:val="0B0C0C"/>
        </w:rPr>
      </w:pPr>
    </w:p>
    <w:p w:rsidR="00E92A71" w:rsidRPr="00231331" w:rsidRDefault="00E92A71" w:rsidP="00231331">
      <w:pPr>
        <w:jc w:val="both"/>
        <w:rPr>
          <w:rFonts w:ascii="Arial" w:hAnsi="Arial" w:cs="Arial"/>
          <w:color w:val="0B0C0C"/>
        </w:rPr>
      </w:pPr>
    </w:p>
    <w:p w:rsidR="00231331" w:rsidRDefault="00231331" w:rsidP="00231331">
      <w:pPr>
        <w:rPr>
          <w:rFonts w:ascii="Arial" w:hAnsi="Arial" w:cs="Arial"/>
        </w:rPr>
      </w:pPr>
    </w:p>
    <w:p w:rsidR="00231331" w:rsidRPr="00231331" w:rsidRDefault="00231331">
      <w:pPr>
        <w:rPr>
          <w:rFonts w:ascii="Arial" w:hAnsi="Arial" w:cs="Arial"/>
          <w:b/>
          <w:u w:val="single"/>
        </w:rPr>
      </w:pPr>
    </w:p>
    <w:sectPr w:rsidR="00231331" w:rsidRPr="00231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A587F"/>
    <w:multiLevelType w:val="hybridMultilevel"/>
    <w:tmpl w:val="2B3C2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31"/>
    <w:rsid w:val="001C1846"/>
    <w:rsid w:val="00231331"/>
    <w:rsid w:val="0049546D"/>
    <w:rsid w:val="005D50F4"/>
    <w:rsid w:val="00667816"/>
    <w:rsid w:val="00676BA4"/>
    <w:rsid w:val="007A4386"/>
    <w:rsid w:val="009612A8"/>
    <w:rsid w:val="00A54C6F"/>
    <w:rsid w:val="00A75B11"/>
    <w:rsid w:val="00B267D5"/>
    <w:rsid w:val="00BE1B1C"/>
    <w:rsid w:val="00D71CF0"/>
    <w:rsid w:val="00D81A9F"/>
    <w:rsid w:val="00DA2518"/>
    <w:rsid w:val="00E92A71"/>
    <w:rsid w:val="00F00449"/>
    <w:rsid w:val="00F70509"/>
    <w:rsid w:val="00F8059E"/>
    <w:rsid w:val="00FB4EC7"/>
    <w:rsid w:val="00FC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1FCB"/>
  <w15:chartTrackingRefBased/>
  <w15:docId w15:val="{DB5864E8-437B-4FE7-925A-B60FB7A7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31"/>
    <w:rPr>
      <w:color w:val="0000FF"/>
      <w:u w:val="single"/>
    </w:rPr>
  </w:style>
  <w:style w:type="character" w:styleId="FollowedHyperlink">
    <w:name w:val="FollowedHyperlink"/>
    <w:basedOn w:val="DefaultParagraphFont"/>
    <w:uiPriority w:val="99"/>
    <w:semiHidden/>
    <w:unhideWhenUsed/>
    <w:rsid w:val="00231331"/>
    <w:rPr>
      <w:color w:val="800080" w:themeColor="followedHyperlink"/>
      <w:u w:val="single"/>
    </w:rPr>
  </w:style>
  <w:style w:type="paragraph" w:styleId="ListParagraph">
    <w:name w:val="List Paragraph"/>
    <w:basedOn w:val="Normal"/>
    <w:uiPriority w:val="34"/>
    <w:qFormat/>
    <w:rsid w:val="00676BA4"/>
    <w:pPr>
      <w:ind w:left="720"/>
      <w:contextualSpacing/>
    </w:pPr>
  </w:style>
  <w:style w:type="paragraph" w:styleId="BalloonText">
    <w:name w:val="Balloon Text"/>
    <w:basedOn w:val="Normal"/>
    <w:link w:val="BalloonTextChar"/>
    <w:uiPriority w:val="99"/>
    <w:semiHidden/>
    <w:unhideWhenUsed/>
    <w:rsid w:val="00A75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11"/>
    <w:rPr>
      <w:rFonts w:ascii="Segoe UI" w:hAnsi="Segoe UI" w:cs="Segoe UI"/>
      <w:sz w:val="18"/>
      <w:szCs w:val="18"/>
    </w:rPr>
  </w:style>
  <w:style w:type="table" w:styleId="TableGrid">
    <w:name w:val="Table Grid"/>
    <w:basedOn w:val="TableNormal"/>
    <w:uiPriority w:val="59"/>
    <w:rsid w:val="0066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people-with-symptoms-of-a-respiratory-infection-including-covid-19" TargetMode="External"/><Relationship Id="rId5"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Brimacombe, Karen</dc:creator>
  <cp:keywords/>
  <dc:description/>
  <cp:lastModifiedBy>Ivackovic, Kate</cp:lastModifiedBy>
  <cp:revision>2</cp:revision>
  <dcterms:created xsi:type="dcterms:W3CDTF">2022-05-09T16:22:00Z</dcterms:created>
  <dcterms:modified xsi:type="dcterms:W3CDTF">2022-05-09T16:22:00Z</dcterms:modified>
</cp:coreProperties>
</file>