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643C7" w14:textId="77777777" w:rsidR="00B86093" w:rsidRDefault="00B86093">
      <w:pPr>
        <w:rPr>
          <w:rFonts w:ascii="Arial" w:hAnsi="Arial" w:cs="Arial"/>
        </w:rPr>
      </w:pPr>
      <w:bookmarkStart w:id="0" w:name="_GoBack"/>
      <w:bookmarkEnd w:id="0"/>
    </w:p>
    <w:tbl>
      <w:tblPr>
        <w:tblW w:w="14885" w:type="dxa"/>
        <w:tblInd w:w="-43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18"/>
        <w:gridCol w:w="3487"/>
        <w:gridCol w:w="3487"/>
        <w:gridCol w:w="3993"/>
      </w:tblGrid>
      <w:tr w:rsidR="00B86093" w14:paraId="0EBB571D" w14:textId="77777777" w:rsidTr="14E60616">
        <w:tc>
          <w:tcPr>
            <w:tcW w:w="14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1F74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Risk Assessment Title:</w:t>
            </w:r>
            <w:r w:rsidRPr="00FC2AB2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0D4FA7" w:rsidRPr="00FC2A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Working from Home Stressor</w:t>
            </w:r>
            <w:r w:rsidR="001B09B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 w:rsidR="000D4FA7" w:rsidRPr="00FC2A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C2A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Risk Assessment </w:t>
            </w:r>
          </w:p>
          <w:p w14:paraId="113A9037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93" w14:paraId="5AE34BD9" w14:textId="77777777" w:rsidTr="14E60616">
        <w:tc>
          <w:tcPr>
            <w:tcW w:w="14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B1CD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General Description of area / activity being risk assessed: </w:t>
            </w:r>
          </w:p>
          <w:p w14:paraId="42F6DD24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8E757D" w14:textId="2A481A31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This risk assessment 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has been created 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to 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enable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A183C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employees and 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managers 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to 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understand, identify and manage working from home stressors that could 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ffect </w:t>
            </w:r>
            <w:r w:rsidR="005020D2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anybody 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rking from </w:t>
            </w:r>
            <w:r w:rsidR="005020D2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over an extended period. 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This specific assessment method was created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du</w:t>
            </w:r>
            <w:r w:rsidR="00F646F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 to</w:t>
            </w:r>
            <w:r w:rsidR="000D4FA7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the </w:t>
            </w:r>
            <w:r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coronavirus pandemic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but is suitable for use in any situation where </w:t>
            </w:r>
            <w:r w:rsidR="005020D2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an 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employee </w:t>
            </w:r>
            <w:r w:rsidR="005020D2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is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working from home full time or </w:t>
            </w:r>
            <w:r w:rsidR="6DC772A0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most of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the time and it has been identified (either by the employee or manager) that new or changing home working arrangements may be contributing to stress or the employee</w:t>
            </w:r>
            <w:r w:rsidR="005020D2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’</w:t>
            </w:r>
            <w:r w:rsidR="00471803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 ability to cope</w:t>
            </w:r>
            <w:r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7181694F" w14:textId="77777777" w:rsidR="00471803" w:rsidRDefault="00471803" w:rsidP="003D34D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CB1DDEF" w14:textId="0934CCE2" w:rsidR="00471803" w:rsidRPr="00FC2AB2" w:rsidRDefault="00471803" w:rsidP="003D34D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The below information should be </w:t>
            </w:r>
            <w:r w:rsidR="0B7F7488"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discussed,</w:t>
            </w:r>
            <w:r w:rsidRPr="14E6061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and actions or mitigation recorded in conjunction with the employee.</w:t>
            </w:r>
          </w:p>
          <w:p w14:paraId="1E9BD266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93" w14:paraId="5A58B3E4" w14:textId="77777777" w:rsidTr="14E60616">
        <w:tc>
          <w:tcPr>
            <w:tcW w:w="14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B7E5" w14:textId="77777777" w:rsidR="00B86093" w:rsidRDefault="00B86093" w:rsidP="000D4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Location:</w:t>
            </w:r>
            <w:r w:rsidRPr="00FC2AB2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0D4FA7" w:rsidRPr="00FC2A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Home address</w:t>
            </w:r>
          </w:p>
        </w:tc>
      </w:tr>
      <w:tr w:rsidR="00B86093" w14:paraId="07D1E55E" w14:textId="77777777" w:rsidTr="14E60616"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1AA8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Assessor(s)</w:t>
            </w:r>
            <w:r w:rsidR="00324978">
              <w:rPr>
                <w:rFonts w:ascii="Arial" w:hAnsi="Arial" w:cs="Arial"/>
                <w:b/>
                <w:color w:val="7030A0"/>
                <w:sz w:val="20"/>
                <w:szCs w:val="20"/>
              </w:rPr>
              <w:t>/Manager(s) &amp; Employee</w:t>
            </w:r>
          </w:p>
          <w:p w14:paraId="70DD56ED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AF44" w14:textId="77777777" w:rsidR="00B86093" w:rsidRPr="000D4FA7" w:rsidRDefault="00B86093" w:rsidP="003D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B691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Assessment Date</w:t>
            </w: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C40C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6093" w14:paraId="1C0F5B48" w14:textId="77777777" w:rsidTr="14E60616"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F4EF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Reviewed by: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27A0" w14:textId="77777777" w:rsidR="00B86093" w:rsidRPr="000D4FA7" w:rsidRDefault="00B86093" w:rsidP="003D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04D0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5150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6093" w14:paraId="752FCCE6" w14:textId="77777777" w:rsidTr="14E60616"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9E51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Review Due</w:t>
            </w:r>
          </w:p>
          <w:p w14:paraId="351F5601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3045" w14:textId="77777777" w:rsidR="00B86093" w:rsidRPr="000D4FA7" w:rsidRDefault="00B86093" w:rsidP="003D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7A9E" w14:textId="77777777" w:rsidR="00B86093" w:rsidRPr="00FC2AB2" w:rsidRDefault="00B86093" w:rsidP="003D34D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2AB2">
              <w:rPr>
                <w:rFonts w:ascii="Arial" w:hAnsi="Arial" w:cs="Arial"/>
                <w:b/>
                <w:color w:val="7030A0"/>
                <w:sz w:val="20"/>
                <w:szCs w:val="20"/>
              </w:rPr>
              <w:t>Review Undertaken</w:t>
            </w: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D80A" w14:textId="77777777" w:rsidR="00B86093" w:rsidRDefault="00B86093" w:rsidP="003D34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D48885" w14:textId="77777777" w:rsidR="005A352F" w:rsidRDefault="005A352F" w:rsidP="00D323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4"/>
        <w:gridCol w:w="2552"/>
        <w:gridCol w:w="1559"/>
        <w:gridCol w:w="2516"/>
        <w:gridCol w:w="1170"/>
        <w:gridCol w:w="1134"/>
        <w:gridCol w:w="1053"/>
      </w:tblGrid>
      <w:tr w:rsidR="00B86093" w:rsidRPr="005A0E39" w14:paraId="5E0AB0F6" w14:textId="77777777" w:rsidTr="11BE7547">
        <w:trPr>
          <w:tblHeader/>
          <w:jc w:val="center"/>
        </w:trPr>
        <w:tc>
          <w:tcPr>
            <w:tcW w:w="562" w:type="dxa"/>
          </w:tcPr>
          <w:p w14:paraId="05861EA0" w14:textId="77777777" w:rsidR="00B86093" w:rsidRPr="005A0E39" w:rsidRDefault="00B86093" w:rsidP="005A0E3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519E78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What is hazard</w:t>
            </w:r>
          </w:p>
        </w:tc>
        <w:tc>
          <w:tcPr>
            <w:tcW w:w="1984" w:type="dxa"/>
          </w:tcPr>
          <w:p w14:paraId="273919DE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Who may be harmed and how</w:t>
            </w:r>
          </w:p>
        </w:tc>
        <w:tc>
          <w:tcPr>
            <w:tcW w:w="2552" w:type="dxa"/>
          </w:tcPr>
          <w:p w14:paraId="54A21CEF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What is being done to  control risk</w:t>
            </w:r>
          </w:p>
        </w:tc>
        <w:tc>
          <w:tcPr>
            <w:tcW w:w="1559" w:type="dxa"/>
          </w:tcPr>
          <w:p w14:paraId="6A3CDB02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Risk level</w:t>
            </w:r>
          </w:p>
        </w:tc>
        <w:tc>
          <w:tcPr>
            <w:tcW w:w="2516" w:type="dxa"/>
          </w:tcPr>
          <w:p w14:paraId="3BAAC1EE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What further action is necessary</w:t>
            </w:r>
          </w:p>
        </w:tc>
        <w:tc>
          <w:tcPr>
            <w:tcW w:w="1170" w:type="dxa"/>
          </w:tcPr>
          <w:p w14:paraId="20DE9803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By who</w:t>
            </w:r>
          </w:p>
        </w:tc>
        <w:tc>
          <w:tcPr>
            <w:tcW w:w="1134" w:type="dxa"/>
          </w:tcPr>
          <w:p w14:paraId="167A68AF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By when</w:t>
            </w:r>
          </w:p>
        </w:tc>
        <w:tc>
          <w:tcPr>
            <w:tcW w:w="1053" w:type="dxa"/>
          </w:tcPr>
          <w:p w14:paraId="710EC0E3" w14:textId="77777777" w:rsidR="00B86093" w:rsidRPr="00E41B29" w:rsidRDefault="00B86093" w:rsidP="005A0E39">
            <w:pPr>
              <w:rPr>
                <w:rFonts w:ascii="Arial" w:hAnsi="Arial" w:cs="Arial"/>
                <w:b/>
                <w:color w:val="7030A0"/>
              </w:rPr>
            </w:pPr>
            <w:r w:rsidRPr="00E41B29">
              <w:rPr>
                <w:rFonts w:ascii="Arial" w:hAnsi="Arial" w:cs="Arial"/>
                <w:b/>
                <w:color w:val="7030A0"/>
              </w:rPr>
              <w:t>Completion date</w:t>
            </w:r>
          </w:p>
        </w:tc>
      </w:tr>
      <w:tr w:rsidR="005A352F" w:rsidRPr="005A0E39" w14:paraId="67B96CE4" w14:textId="77777777" w:rsidTr="11BE7547">
        <w:trPr>
          <w:jc w:val="center"/>
        </w:trPr>
        <w:tc>
          <w:tcPr>
            <w:tcW w:w="14940" w:type="dxa"/>
            <w:gridSpan w:val="9"/>
          </w:tcPr>
          <w:p w14:paraId="5B33A7CE" w14:textId="77777777" w:rsidR="005A352F" w:rsidRPr="00A23F09" w:rsidRDefault="005A352F" w:rsidP="000F2CA1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b/>
                <w:color w:val="808080" w:themeColor="background1" w:themeShade="80"/>
              </w:rPr>
              <w:t>Demands</w:t>
            </w:r>
          </w:p>
        </w:tc>
      </w:tr>
      <w:tr w:rsidR="005A352F" w:rsidRPr="005A0E39" w14:paraId="04301462" w14:textId="77777777" w:rsidTr="11BE7547">
        <w:trPr>
          <w:jc w:val="center"/>
        </w:trPr>
        <w:tc>
          <w:tcPr>
            <w:tcW w:w="562" w:type="dxa"/>
          </w:tcPr>
          <w:p w14:paraId="4F93459D" w14:textId="77777777" w:rsidR="005A352F" w:rsidRDefault="006D5725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2410" w:type="dxa"/>
          </w:tcPr>
          <w:p w14:paraId="5FE26941" w14:textId="6B2B29D7" w:rsidR="00D323E9" w:rsidRPr="00D323E9" w:rsidRDefault="00D323E9" w:rsidP="11BE7547">
            <w:pPr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</w:pPr>
            <w:r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>e.g</w:t>
            </w:r>
            <w:r w:rsidR="31CF00A5"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>.</w:t>
            </w:r>
            <w:r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 xml:space="preserve"> </w:t>
            </w:r>
            <w:r w:rsidR="005A352F"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>Working space / environment</w:t>
            </w:r>
            <w:r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 xml:space="preserve">, </w:t>
            </w:r>
          </w:p>
          <w:p w14:paraId="0BECDEEC" w14:textId="77777777" w:rsidR="00D323E9" w:rsidRDefault="00D323E9" w:rsidP="00D323E9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1930C453" w14:textId="77777777" w:rsidR="005A352F" w:rsidRPr="00701C78" w:rsidRDefault="005A352F" w:rsidP="00A23F0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7EE86DA7" w14:textId="77777777" w:rsidR="005A352F" w:rsidRPr="00E87C3C" w:rsidRDefault="005A352F" w:rsidP="005A35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C3A724" w14:textId="77777777" w:rsidR="005A352F" w:rsidRPr="00A23F09" w:rsidRDefault="00A23F09" w:rsidP="005A352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2DEFD324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6483D55B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309CF6A0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10AE278D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323E9" w:rsidRPr="005A0E39" w14:paraId="5406F6AE" w14:textId="77777777" w:rsidTr="11BE7547">
        <w:trPr>
          <w:jc w:val="center"/>
        </w:trPr>
        <w:tc>
          <w:tcPr>
            <w:tcW w:w="562" w:type="dxa"/>
          </w:tcPr>
          <w:p w14:paraId="438AA401" w14:textId="77777777" w:rsidR="00D323E9" w:rsidRDefault="00D323E9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2</w:t>
            </w:r>
          </w:p>
        </w:tc>
        <w:tc>
          <w:tcPr>
            <w:tcW w:w="2410" w:type="dxa"/>
          </w:tcPr>
          <w:p w14:paraId="38C2A13E" w14:textId="77777777" w:rsidR="00D323E9" w:rsidRPr="00D323E9" w:rsidRDefault="005020D2" w:rsidP="00D323E9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Working hours, Change in daily routine</w:t>
            </w:r>
          </w:p>
        </w:tc>
        <w:tc>
          <w:tcPr>
            <w:tcW w:w="1984" w:type="dxa"/>
          </w:tcPr>
          <w:p w14:paraId="1DB08A10" w14:textId="77777777" w:rsidR="00D323E9" w:rsidRPr="00701C78" w:rsidRDefault="00D323E9" w:rsidP="00A23F0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18AD46AE" w14:textId="77777777" w:rsidR="00D323E9" w:rsidRPr="00E87C3C" w:rsidRDefault="00D323E9" w:rsidP="005A35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7D43E6" w14:textId="77777777" w:rsidR="00D323E9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  <w:p w14:paraId="42A29B5B" w14:textId="77777777" w:rsidR="00D323E9" w:rsidRPr="00A23F09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16" w:type="dxa"/>
          </w:tcPr>
          <w:p w14:paraId="732ED2DD" w14:textId="77777777" w:rsidR="00D323E9" w:rsidRPr="00701C78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665C5C32" w14:textId="77777777" w:rsidR="00D323E9" w:rsidRPr="001F3A41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0049EA5F" w14:textId="77777777" w:rsidR="00D323E9" w:rsidRPr="001F3A41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2EB0E9D2" w14:textId="77777777" w:rsidR="00D323E9" w:rsidRPr="001F3A41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A352F" w:rsidRPr="005A0E39" w14:paraId="66E05E9B" w14:textId="77777777" w:rsidTr="11BE7547">
        <w:trPr>
          <w:jc w:val="center"/>
        </w:trPr>
        <w:tc>
          <w:tcPr>
            <w:tcW w:w="14940" w:type="dxa"/>
            <w:gridSpan w:val="9"/>
          </w:tcPr>
          <w:p w14:paraId="2A324DD3" w14:textId="77777777" w:rsidR="005A352F" w:rsidRPr="00A23F09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b/>
                <w:color w:val="808080" w:themeColor="background1" w:themeShade="80"/>
              </w:rPr>
              <w:t>Control</w:t>
            </w:r>
          </w:p>
        </w:tc>
      </w:tr>
      <w:tr w:rsidR="005A352F" w:rsidRPr="005A0E39" w14:paraId="3F58B898" w14:textId="77777777" w:rsidTr="11BE7547">
        <w:trPr>
          <w:jc w:val="center"/>
        </w:trPr>
        <w:tc>
          <w:tcPr>
            <w:tcW w:w="562" w:type="dxa"/>
          </w:tcPr>
          <w:p w14:paraId="489A6109" w14:textId="77777777" w:rsidR="005A352F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6589725B" w14:textId="77777777" w:rsidR="005A352F" w:rsidRDefault="00D323E9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3</w:t>
            </w:r>
          </w:p>
          <w:p w14:paraId="64F4EFF6" w14:textId="77777777" w:rsidR="005A352F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23A6A795" w14:textId="77777777" w:rsidR="005A352F" w:rsidRPr="001F3A41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49FD56A0" w14:textId="22EE0EB9" w:rsidR="00D323E9" w:rsidRPr="00D323E9" w:rsidRDefault="07A92931" w:rsidP="11BE7547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11BE7547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Lack of boundaries between work/home life </w:t>
            </w:r>
          </w:p>
          <w:p w14:paraId="16F1261F" w14:textId="77777777" w:rsidR="005A352F" w:rsidRPr="00D323E9" w:rsidRDefault="00D323E9" w:rsidP="005A352F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D323E9">
              <w:rPr>
                <w:rFonts w:ascii="Arial" w:hAnsi="Arial" w:cs="Arial"/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1984" w:type="dxa"/>
          </w:tcPr>
          <w:p w14:paraId="3C503F9D" w14:textId="77777777" w:rsidR="005A352F" w:rsidRPr="00701C78" w:rsidRDefault="005A352F" w:rsidP="00B069B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6DA54765" w14:textId="77777777" w:rsidR="005A352F" w:rsidRPr="001F3A41" w:rsidRDefault="005A352F" w:rsidP="00B069B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78B0D3F7" w14:textId="77777777" w:rsidR="005A352F" w:rsidRPr="00A23F09" w:rsidRDefault="00A23F09" w:rsidP="005A352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32C0A8B0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4142874" w14:textId="77777777" w:rsidR="005A352F" w:rsidRPr="00701C78" w:rsidRDefault="005A352F" w:rsidP="00D323E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3460ACAE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7BCD4E13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0E3917F5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A352F" w:rsidRPr="005A0E39" w14:paraId="0C8E9674" w14:textId="77777777" w:rsidTr="11BE7547">
        <w:trPr>
          <w:jc w:val="center"/>
        </w:trPr>
        <w:tc>
          <w:tcPr>
            <w:tcW w:w="562" w:type="dxa"/>
          </w:tcPr>
          <w:p w14:paraId="49AE6799" w14:textId="77777777" w:rsidR="005A352F" w:rsidRDefault="00D323E9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lastRenderedPageBreak/>
              <w:t>4</w:t>
            </w:r>
          </w:p>
        </w:tc>
        <w:tc>
          <w:tcPr>
            <w:tcW w:w="2410" w:type="dxa"/>
          </w:tcPr>
          <w:p w14:paraId="42C94441" w14:textId="1C818354" w:rsidR="005A352F" w:rsidRDefault="7E8F8446" w:rsidP="11BE7547">
            <w:pPr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</w:pPr>
            <w:r w:rsidRPr="11BE7547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Isolation / Loneliness, </w:t>
            </w:r>
            <w:r w:rsidRPr="11BE7547">
              <w:rPr>
                <w:rFonts w:ascii="Arial" w:eastAsia="Times New Roman" w:hAnsi="Arial" w:cs="Arial"/>
                <w:b/>
                <w:bCs/>
                <w:color w:val="A6A6A6" w:themeColor="background1" w:themeShade="A6"/>
              </w:rPr>
              <w:t xml:space="preserve"> Distractions</w:t>
            </w:r>
          </w:p>
        </w:tc>
        <w:tc>
          <w:tcPr>
            <w:tcW w:w="1984" w:type="dxa"/>
          </w:tcPr>
          <w:p w14:paraId="3E4C4C21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101151A7" w14:textId="77777777" w:rsidR="005A352F" w:rsidRPr="00E87C3C" w:rsidRDefault="005A352F" w:rsidP="00B069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627F9" w14:textId="77777777" w:rsidR="005A352F" w:rsidRDefault="00A23F09" w:rsidP="005A352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  <w:p w14:paraId="66E826B0" w14:textId="77777777" w:rsidR="00D323E9" w:rsidRPr="00A23F09" w:rsidRDefault="00D323E9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16" w:type="dxa"/>
          </w:tcPr>
          <w:p w14:paraId="732126B8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59D7598D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3593680A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730B1E19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A352F" w:rsidRPr="005A0E39" w14:paraId="75DF31B5" w14:textId="77777777" w:rsidTr="11BE7547">
        <w:trPr>
          <w:jc w:val="center"/>
        </w:trPr>
        <w:tc>
          <w:tcPr>
            <w:tcW w:w="14940" w:type="dxa"/>
            <w:gridSpan w:val="9"/>
          </w:tcPr>
          <w:p w14:paraId="552E8CDF" w14:textId="77777777" w:rsidR="005A352F" w:rsidRPr="00A23F09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b/>
                <w:color w:val="808080" w:themeColor="background1" w:themeShade="80"/>
              </w:rPr>
              <w:t>Support</w:t>
            </w:r>
          </w:p>
        </w:tc>
      </w:tr>
      <w:tr w:rsidR="005A352F" w:rsidRPr="005A0E39" w14:paraId="60F561DE" w14:textId="77777777" w:rsidTr="11BE7547">
        <w:trPr>
          <w:jc w:val="center"/>
        </w:trPr>
        <w:tc>
          <w:tcPr>
            <w:tcW w:w="562" w:type="dxa"/>
          </w:tcPr>
          <w:p w14:paraId="0E82DFC6" w14:textId="77777777" w:rsidR="005A352F" w:rsidRDefault="00D323E9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</w:p>
        </w:tc>
        <w:tc>
          <w:tcPr>
            <w:tcW w:w="2410" w:type="dxa"/>
          </w:tcPr>
          <w:p w14:paraId="4DCF5B83" w14:textId="77777777" w:rsidR="00D323E9" w:rsidRPr="00D323E9" w:rsidRDefault="005A352F" w:rsidP="00D323E9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Demotivation</w:t>
            </w:r>
            <w:r w:rsidR="00D323E9"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 xml:space="preserve">,  </w:t>
            </w:r>
            <w:r w:rsid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Confined working space, Restricted work environment (inability to work in office), Reduced/remote contact</w:t>
            </w:r>
          </w:p>
          <w:p w14:paraId="26F68D5A" w14:textId="77777777" w:rsidR="005A352F" w:rsidRDefault="005A352F" w:rsidP="005A352F">
            <w:pPr>
              <w:rPr>
                <w:rFonts w:ascii="Arial" w:eastAsia="Times New Roman" w:hAnsi="Arial" w:cs="Arial"/>
                <w:b/>
                <w:color w:val="808080" w:themeColor="background1" w:themeShade="80"/>
              </w:rPr>
            </w:pPr>
          </w:p>
          <w:p w14:paraId="5B998A96" w14:textId="77777777" w:rsidR="005A352F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2C6694FA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766E17A7" w14:textId="77777777" w:rsidR="005A352F" w:rsidRPr="00E87C3C" w:rsidRDefault="005A352F" w:rsidP="005A35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8E63E4" w14:textId="77777777" w:rsidR="005A352F" w:rsidRPr="00A23F09" w:rsidRDefault="00A23F09" w:rsidP="005A352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099B1658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1DB4F2D5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41D48615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1128B005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A352F" w:rsidRPr="005A0E39" w14:paraId="35A2AAD7" w14:textId="77777777" w:rsidTr="11BE7547">
        <w:trPr>
          <w:jc w:val="center"/>
        </w:trPr>
        <w:tc>
          <w:tcPr>
            <w:tcW w:w="562" w:type="dxa"/>
          </w:tcPr>
          <w:p w14:paraId="40B86860" w14:textId="77777777" w:rsidR="005A352F" w:rsidRDefault="00D323E9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6</w:t>
            </w:r>
          </w:p>
        </w:tc>
        <w:tc>
          <w:tcPr>
            <w:tcW w:w="2410" w:type="dxa"/>
          </w:tcPr>
          <w:p w14:paraId="7D8905D6" w14:textId="77777777" w:rsidR="005A352F" w:rsidRDefault="005A352F" w:rsidP="005A352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0CB1D037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1C8D8FFF" w14:textId="77777777" w:rsidR="005A352F" w:rsidRPr="00E87C3C" w:rsidRDefault="005A352F" w:rsidP="00B069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D9DE15" w14:textId="77777777" w:rsidR="005A352F" w:rsidRDefault="00D323E9" w:rsidP="005A3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High/Medium/Low</w:t>
            </w:r>
          </w:p>
        </w:tc>
        <w:tc>
          <w:tcPr>
            <w:tcW w:w="2516" w:type="dxa"/>
          </w:tcPr>
          <w:p w14:paraId="2A29D187" w14:textId="77777777" w:rsidR="005A352F" w:rsidRPr="00701C78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2157F24D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45F727AC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35B9D810" w14:textId="77777777" w:rsidR="005A352F" w:rsidRPr="001F3A41" w:rsidRDefault="005A352F" w:rsidP="005A352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06D93" w:rsidRPr="005A0E39" w14:paraId="33BD4EB1" w14:textId="77777777" w:rsidTr="11BE7547">
        <w:trPr>
          <w:jc w:val="center"/>
        </w:trPr>
        <w:tc>
          <w:tcPr>
            <w:tcW w:w="14940" w:type="dxa"/>
            <w:gridSpan w:val="9"/>
          </w:tcPr>
          <w:p w14:paraId="3C80C974" w14:textId="77777777" w:rsidR="00806D93" w:rsidRPr="006D5725" w:rsidRDefault="00806D93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6D5725">
              <w:rPr>
                <w:rFonts w:ascii="Arial" w:hAnsi="Arial" w:cs="Arial"/>
                <w:b/>
                <w:color w:val="808080" w:themeColor="background1" w:themeShade="80"/>
              </w:rPr>
              <w:t>Relationship</w:t>
            </w:r>
            <w:r w:rsidR="006D5725">
              <w:rPr>
                <w:rFonts w:ascii="Arial" w:hAnsi="Arial" w:cs="Arial"/>
                <w:b/>
                <w:color w:val="808080" w:themeColor="background1" w:themeShade="80"/>
              </w:rPr>
              <w:t>s</w:t>
            </w:r>
          </w:p>
        </w:tc>
      </w:tr>
      <w:tr w:rsidR="00806D93" w:rsidRPr="005A0E39" w14:paraId="20DF62ED" w14:textId="77777777" w:rsidTr="11BE7547">
        <w:trPr>
          <w:jc w:val="center"/>
        </w:trPr>
        <w:tc>
          <w:tcPr>
            <w:tcW w:w="562" w:type="dxa"/>
          </w:tcPr>
          <w:p w14:paraId="0080B731" w14:textId="77777777" w:rsidR="00806D93" w:rsidRDefault="00D323E9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7</w:t>
            </w:r>
          </w:p>
        </w:tc>
        <w:tc>
          <w:tcPr>
            <w:tcW w:w="2410" w:type="dxa"/>
          </w:tcPr>
          <w:p w14:paraId="650092F0" w14:textId="77777777" w:rsidR="00806D93" w:rsidRDefault="00806D93" w:rsidP="00806D93">
            <w:pPr>
              <w:rPr>
                <w:rFonts w:ascii="Arial" w:eastAsia="Times New Roman" w:hAnsi="Arial" w:cs="Arial"/>
                <w:b/>
                <w:color w:val="808080" w:themeColor="background1" w:themeShade="80"/>
              </w:rPr>
            </w:pPr>
            <w:r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Less Supervision</w:t>
            </w:r>
            <w:r w:rsidR="00D323E9"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, Technology (dependency on smart devices</w:t>
            </w:r>
            <w:r w:rsid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 xml:space="preserve"> for contact</w:t>
            </w:r>
            <w:r w:rsidR="00D323E9" w:rsidRP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)</w:t>
            </w:r>
            <w:r w:rsidR="00D323E9">
              <w:rPr>
                <w:rFonts w:ascii="Arial" w:eastAsia="Times New Roman" w:hAnsi="Arial" w:cs="Arial"/>
                <w:b/>
                <w:color w:val="A6A6A6" w:themeColor="background1" w:themeShade="A6"/>
              </w:rPr>
              <w:t>, Lack of impromptu contact</w:t>
            </w:r>
          </w:p>
          <w:p w14:paraId="6211ED9C" w14:textId="77777777" w:rsidR="00806D93" w:rsidRDefault="00806D93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64D5589B" w14:textId="77777777" w:rsidR="00806D93" w:rsidRPr="00701C78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67B51177" w14:textId="77777777" w:rsidR="00806D93" w:rsidRPr="00E87C3C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6BF64C" w14:textId="77777777" w:rsidR="00806D93" w:rsidRPr="005A0E39" w:rsidRDefault="00324978" w:rsidP="00806D93">
            <w:pPr>
              <w:rPr>
                <w:rFonts w:ascii="Arial" w:hAnsi="Arial" w:cs="Arial"/>
              </w:rPr>
            </w:pPr>
            <w:r w:rsidRPr="0078191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50D482F2" w14:textId="77777777" w:rsidR="00806D93" w:rsidRPr="00701C78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03B066BE" w14:textId="77777777" w:rsidR="00806D93" w:rsidRPr="001F3A41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21623EEC" w14:textId="77777777" w:rsidR="00806D93" w:rsidRPr="001F3A41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5114AA8A" w14:textId="77777777" w:rsidR="00806D93" w:rsidRPr="001F3A41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323E9" w:rsidRPr="005A0E39" w14:paraId="2BB5BB0B" w14:textId="77777777" w:rsidTr="11BE7547">
        <w:trPr>
          <w:jc w:val="center"/>
        </w:trPr>
        <w:tc>
          <w:tcPr>
            <w:tcW w:w="562" w:type="dxa"/>
          </w:tcPr>
          <w:p w14:paraId="34E2DC10" w14:textId="77777777" w:rsidR="00D323E9" w:rsidRDefault="00D323E9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8</w:t>
            </w:r>
          </w:p>
        </w:tc>
        <w:tc>
          <w:tcPr>
            <w:tcW w:w="2410" w:type="dxa"/>
          </w:tcPr>
          <w:p w14:paraId="7E2133F7" w14:textId="77777777" w:rsidR="00D323E9" w:rsidRPr="00D323E9" w:rsidRDefault="00D323E9" w:rsidP="00806D93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</w:p>
        </w:tc>
        <w:tc>
          <w:tcPr>
            <w:tcW w:w="1984" w:type="dxa"/>
          </w:tcPr>
          <w:p w14:paraId="5AD388FC" w14:textId="77777777" w:rsidR="00D323E9" w:rsidRPr="00701C78" w:rsidRDefault="00D323E9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003B07F0" w14:textId="77777777" w:rsidR="00D323E9" w:rsidRPr="00E87C3C" w:rsidRDefault="00D323E9" w:rsidP="00806D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AC343D" w14:textId="77777777" w:rsidR="00D323E9" w:rsidRPr="005A0E39" w:rsidRDefault="00324978" w:rsidP="00806D93">
            <w:pPr>
              <w:rPr>
                <w:rFonts w:ascii="Arial" w:hAnsi="Arial" w:cs="Arial"/>
              </w:rPr>
            </w:pPr>
            <w:r w:rsidRPr="0078191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305CEEE4" w14:textId="77777777" w:rsidR="00D323E9" w:rsidRPr="00701C78" w:rsidRDefault="00D323E9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784563E3" w14:textId="77777777" w:rsidR="00D323E9" w:rsidRPr="001F3A41" w:rsidRDefault="00D323E9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1915EB1C" w14:textId="77777777" w:rsidR="00D323E9" w:rsidRPr="001F3A41" w:rsidRDefault="00D323E9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53" w:type="dxa"/>
          </w:tcPr>
          <w:p w14:paraId="78E95D85" w14:textId="77777777" w:rsidR="00D323E9" w:rsidRPr="001F3A41" w:rsidRDefault="00D323E9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06D93" w:rsidRPr="005A0E39" w14:paraId="142D05E8" w14:textId="77777777" w:rsidTr="11BE7547">
        <w:trPr>
          <w:jc w:val="center"/>
        </w:trPr>
        <w:tc>
          <w:tcPr>
            <w:tcW w:w="14940" w:type="dxa"/>
            <w:gridSpan w:val="9"/>
          </w:tcPr>
          <w:p w14:paraId="75D5550F" w14:textId="77777777" w:rsidR="00806D93" w:rsidRPr="00A23F09" w:rsidRDefault="00806D93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23F09">
              <w:rPr>
                <w:rFonts w:ascii="Arial" w:hAnsi="Arial" w:cs="Arial"/>
                <w:b/>
                <w:color w:val="808080" w:themeColor="background1" w:themeShade="80"/>
              </w:rPr>
              <w:t>Role</w:t>
            </w:r>
          </w:p>
        </w:tc>
      </w:tr>
      <w:tr w:rsidR="00806D93" w:rsidRPr="005A0E39" w14:paraId="5A68AE17" w14:textId="77777777" w:rsidTr="11BE7547">
        <w:trPr>
          <w:jc w:val="center"/>
        </w:trPr>
        <w:tc>
          <w:tcPr>
            <w:tcW w:w="562" w:type="dxa"/>
          </w:tcPr>
          <w:p w14:paraId="1E4846A9" w14:textId="77777777" w:rsidR="00806D93" w:rsidRDefault="00D323E9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9</w:t>
            </w:r>
          </w:p>
        </w:tc>
        <w:tc>
          <w:tcPr>
            <w:tcW w:w="2410" w:type="dxa"/>
          </w:tcPr>
          <w:p w14:paraId="55CB8FC5" w14:textId="77777777" w:rsidR="00806D93" w:rsidRDefault="00806D93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24978">
              <w:rPr>
                <w:rFonts w:ascii="Arial" w:hAnsi="Arial" w:cs="Arial"/>
                <w:b/>
                <w:color w:val="A6A6A6" w:themeColor="background1" w:themeShade="A6"/>
              </w:rPr>
              <w:t>Change to objectives/focus of role</w:t>
            </w:r>
            <w:r w:rsidR="00324978">
              <w:rPr>
                <w:rFonts w:ascii="Arial" w:hAnsi="Arial" w:cs="Arial"/>
                <w:b/>
                <w:color w:val="A6A6A6" w:themeColor="background1" w:themeShade="A6"/>
              </w:rPr>
              <w:t>, Change to urgent priorities</w:t>
            </w:r>
          </w:p>
        </w:tc>
        <w:tc>
          <w:tcPr>
            <w:tcW w:w="1984" w:type="dxa"/>
          </w:tcPr>
          <w:p w14:paraId="7D575241" w14:textId="77777777" w:rsidR="00806D93" w:rsidRPr="00701C78" w:rsidRDefault="00806D93" w:rsidP="0078191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19FB71B7" w14:textId="77777777" w:rsidR="00806D93" w:rsidRPr="00781919" w:rsidRDefault="00806D93" w:rsidP="0078191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5E4634BF" w14:textId="77777777" w:rsidR="00806D93" w:rsidRDefault="00A23F09" w:rsidP="00806D93">
            <w:pPr>
              <w:rPr>
                <w:rFonts w:ascii="Arial" w:hAnsi="Arial" w:cs="Arial"/>
              </w:rPr>
            </w:pPr>
            <w:r w:rsidRPr="00781919">
              <w:rPr>
                <w:rFonts w:ascii="Arial" w:hAnsi="Arial" w:cs="Arial"/>
                <w:color w:val="808080" w:themeColor="background1" w:themeShade="80"/>
              </w:rPr>
              <w:t>High/Medium/Low</w:t>
            </w:r>
          </w:p>
        </w:tc>
        <w:tc>
          <w:tcPr>
            <w:tcW w:w="2516" w:type="dxa"/>
          </w:tcPr>
          <w:p w14:paraId="4662773A" w14:textId="77777777" w:rsidR="00806D93" w:rsidRPr="00701C78" w:rsidRDefault="00806D93" w:rsidP="0032497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4A84BEDE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9B1979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162D1419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</w:tr>
      <w:tr w:rsidR="00806D93" w:rsidRPr="005A0E39" w14:paraId="736FB881" w14:textId="77777777" w:rsidTr="11BE7547">
        <w:trPr>
          <w:jc w:val="center"/>
        </w:trPr>
        <w:tc>
          <w:tcPr>
            <w:tcW w:w="14940" w:type="dxa"/>
            <w:gridSpan w:val="9"/>
          </w:tcPr>
          <w:p w14:paraId="7CEB8C3B" w14:textId="77777777" w:rsidR="00806D93" w:rsidRPr="00A23F09" w:rsidRDefault="00806D93" w:rsidP="00806D93">
            <w:pPr>
              <w:rPr>
                <w:rFonts w:ascii="Arial" w:hAnsi="Arial" w:cs="Arial"/>
                <w:b/>
              </w:rPr>
            </w:pPr>
            <w:r w:rsidRPr="00A23F09">
              <w:rPr>
                <w:rFonts w:ascii="Arial" w:hAnsi="Arial" w:cs="Arial"/>
                <w:b/>
              </w:rPr>
              <w:t>Change</w:t>
            </w:r>
          </w:p>
        </w:tc>
      </w:tr>
      <w:tr w:rsidR="00806D93" w:rsidRPr="005A0E39" w14:paraId="0F2E6503" w14:textId="77777777" w:rsidTr="11BE7547">
        <w:trPr>
          <w:jc w:val="center"/>
        </w:trPr>
        <w:tc>
          <w:tcPr>
            <w:tcW w:w="562" w:type="dxa"/>
          </w:tcPr>
          <w:p w14:paraId="20061D7C" w14:textId="77777777" w:rsidR="00806D93" w:rsidRDefault="00324978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10</w:t>
            </w:r>
          </w:p>
        </w:tc>
        <w:tc>
          <w:tcPr>
            <w:tcW w:w="2410" w:type="dxa"/>
          </w:tcPr>
          <w:p w14:paraId="25A5D1D3" w14:textId="77777777" w:rsidR="00324978" w:rsidRPr="00324978" w:rsidRDefault="00806D93" w:rsidP="00324978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324978">
              <w:rPr>
                <w:rFonts w:ascii="Arial" w:eastAsia="Times New Roman" w:hAnsi="Arial" w:cs="Arial"/>
                <w:b/>
                <w:color w:val="A6A6A6" w:themeColor="background1" w:themeShade="A6"/>
              </w:rPr>
              <w:t>Change in sleep pattern</w:t>
            </w:r>
            <w:r w:rsidR="00324978">
              <w:rPr>
                <w:rFonts w:ascii="Arial" w:eastAsia="Times New Roman" w:hAnsi="Arial" w:cs="Arial"/>
                <w:b/>
                <w:color w:val="A6A6A6" w:themeColor="background1" w:themeShade="A6"/>
              </w:rPr>
              <w:t xml:space="preserve">, </w:t>
            </w:r>
            <w:r w:rsidR="00324978">
              <w:rPr>
                <w:rFonts w:ascii="Arial" w:eastAsia="Times New Roman" w:hAnsi="Arial" w:cs="Arial"/>
                <w:b/>
                <w:color w:val="808080" w:themeColor="background1" w:themeShade="80"/>
              </w:rPr>
              <w:t xml:space="preserve"> </w:t>
            </w:r>
            <w:r w:rsidR="00324978" w:rsidRPr="00324978">
              <w:rPr>
                <w:rFonts w:ascii="Arial" w:eastAsia="Times New Roman" w:hAnsi="Arial" w:cs="Arial"/>
                <w:b/>
                <w:color w:val="A6A6A6" w:themeColor="background1" w:themeShade="A6"/>
              </w:rPr>
              <w:t xml:space="preserve">Removed or changed role </w:t>
            </w:r>
            <w:r w:rsidR="00324978" w:rsidRPr="00324978">
              <w:rPr>
                <w:rFonts w:ascii="Arial" w:eastAsia="Times New Roman" w:hAnsi="Arial" w:cs="Arial"/>
                <w:b/>
                <w:color w:val="A6A6A6" w:themeColor="background1" w:themeShade="A6"/>
              </w:rPr>
              <w:lastRenderedPageBreak/>
              <w:t>boundaries</w:t>
            </w:r>
            <w:r w:rsidR="00324978">
              <w:rPr>
                <w:rFonts w:ascii="Arial" w:eastAsia="Times New Roman" w:hAnsi="Arial" w:cs="Arial"/>
                <w:b/>
                <w:color w:val="A6A6A6" w:themeColor="background1" w:themeShade="A6"/>
              </w:rPr>
              <w:t>, Lack of work environment boundaries</w:t>
            </w:r>
          </w:p>
          <w:p w14:paraId="656F52D5" w14:textId="77777777" w:rsidR="00806D93" w:rsidRDefault="00806D93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7AC9A4A5" w14:textId="77777777" w:rsidR="00806D93" w:rsidRPr="00701C78" w:rsidRDefault="00806D93" w:rsidP="00806D9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24BE4408" w14:textId="77777777" w:rsidR="00806D93" w:rsidRPr="00E87C3C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44A493" w14:textId="77777777" w:rsidR="00806D93" w:rsidRPr="00781919" w:rsidRDefault="00781919" w:rsidP="00806D93">
            <w:pPr>
              <w:rPr>
                <w:rFonts w:ascii="Arial" w:hAnsi="Arial" w:cs="Arial"/>
                <w:color w:val="808080" w:themeColor="background1" w:themeShade="80"/>
              </w:rPr>
            </w:pPr>
            <w:r w:rsidRPr="00781919">
              <w:rPr>
                <w:rFonts w:ascii="Arial" w:hAnsi="Arial" w:cs="Arial"/>
                <w:color w:val="808080" w:themeColor="background1" w:themeShade="80"/>
              </w:rPr>
              <w:t xml:space="preserve">High/Medium/Low </w:t>
            </w:r>
          </w:p>
        </w:tc>
        <w:tc>
          <w:tcPr>
            <w:tcW w:w="2516" w:type="dxa"/>
          </w:tcPr>
          <w:p w14:paraId="0E6A61B0" w14:textId="77777777" w:rsidR="00806D93" w:rsidRPr="00781919" w:rsidRDefault="00806D93" w:rsidP="0032497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22325EF4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716B18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772630E3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</w:tr>
      <w:tr w:rsidR="00806D93" w:rsidRPr="005A0E39" w14:paraId="5D273C52" w14:textId="77777777" w:rsidTr="11BE7547">
        <w:trPr>
          <w:jc w:val="center"/>
        </w:trPr>
        <w:tc>
          <w:tcPr>
            <w:tcW w:w="562" w:type="dxa"/>
          </w:tcPr>
          <w:p w14:paraId="01E5DC5D" w14:textId="77777777" w:rsidR="00806D93" w:rsidRDefault="00324978" w:rsidP="00806D93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11</w:t>
            </w:r>
          </w:p>
        </w:tc>
        <w:tc>
          <w:tcPr>
            <w:tcW w:w="2410" w:type="dxa"/>
          </w:tcPr>
          <w:p w14:paraId="6A439F12" w14:textId="77777777" w:rsidR="00806D93" w:rsidRDefault="00806D93" w:rsidP="00324978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3F3A53BA" w14:textId="77777777" w:rsidR="00806D93" w:rsidRPr="00701C78" w:rsidRDefault="00806D93" w:rsidP="0078191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3BAADD6A" w14:textId="77777777" w:rsidR="00806D93" w:rsidRPr="00E87C3C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FCF2FE" w14:textId="77777777" w:rsidR="00806D93" w:rsidRPr="00781919" w:rsidRDefault="00A23F09" w:rsidP="00806D93">
            <w:pPr>
              <w:rPr>
                <w:rFonts w:ascii="Arial" w:hAnsi="Arial" w:cs="Arial"/>
                <w:color w:val="808080" w:themeColor="background1" w:themeShade="80"/>
              </w:rPr>
            </w:pPr>
            <w:r w:rsidRPr="00781919">
              <w:rPr>
                <w:rFonts w:ascii="Arial" w:hAnsi="Arial" w:cs="Arial"/>
                <w:color w:val="808080" w:themeColor="background1" w:themeShade="80"/>
              </w:rPr>
              <w:t xml:space="preserve">High/Medium/Low </w:t>
            </w:r>
          </w:p>
        </w:tc>
        <w:tc>
          <w:tcPr>
            <w:tcW w:w="2516" w:type="dxa"/>
          </w:tcPr>
          <w:p w14:paraId="1702B8B1" w14:textId="77777777" w:rsidR="00806D93" w:rsidRPr="00781919" w:rsidRDefault="00806D93" w:rsidP="0032497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70" w:type="dxa"/>
          </w:tcPr>
          <w:p w14:paraId="5E741D8A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9E1CAA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77BE5DF3" w14:textId="77777777" w:rsidR="00806D93" w:rsidRDefault="00806D93" w:rsidP="00806D93">
            <w:pPr>
              <w:rPr>
                <w:rFonts w:ascii="Arial" w:hAnsi="Arial" w:cs="Arial"/>
              </w:rPr>
            </w:pPr>
          </w:p>
        </w:tc>
      </w:tr>
    </w:tbl>
    <w:p w14:paraId="4541F82B" w14:textId="77777777" w:rsidR="00B86093" w:rsidRDefault="00B86093">
      <w:pPr>
        <w:rPr>
          <w:rFonts w:ascii="Arial" w:hAnsi="Arial" w:cs="Arial"/>
          <w:b/>
        </w:rPr>
      </w:pPr>
    </w:p>
    <w:p w14:paraId="0EDA766C" w14:textId="77777777" w:rsidR="00B86093" w:rsidRPr="005A0E39" w:rsidRDefault="00B86093">
      <w:pPr>
        <w:rPr>
          <w:rFonts w:ascii="Arial" w:hAnsi="Arial" w:cs="Arial"/>
          <w:b/>
        </w:rPr>
      </w:pPr>
    </w:p>
    <w:sectPr w:rsidR="00B86093" w:rsidRPr="005A0E39" w:rsidSect="005A0E3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01E5" w14:textId="77777777" w:rsidR="0066644F" w:rsidRDefault="0066644F" w:rsidP="00FC2AB2">
      <w:pPr>
        <w:spacing w:after="0" w:line="240" w:lineRule="auto"/>
      </w:pPr>
      <w:r>
        <w:separator/>
      </w:r>
    </w:p>
  </w:endnote>
  <w:endnote w:type="continuationSeparator" w:id="0">
    <w:p w14:paraId="3483621F" w14:textId="77777777" w:rsidR="0066644F" w:rsidRDefault="0066644F" w:rsidP="00FC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5A45B" w14:textId="77777777" w:rsidR="0066644F" w:rsidRDefault="0066644F" w:rsidP="00FC2AB2">
      <w:pPr>
        <w:spacing w:after="0" w:line="240" w:lineRule="auto"/>
      </w:pPr>
      <w:r>
        <w:separator/>
      </w:r>
    </w:p>
  </w:footnote>
  <w:footnote w:type="continuationSeparator" w:id="0">
    <w:p w14:paraId="56BDCCBD" w14:textId="77777777" w:rsidR="0066644F" w:rsidRDefault="0066644F" w:rsidP="00FC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6FCF" w14:textId="77777777" w:rsidR="00FC2AB2" w:rsidRDefault="00FC2AB2">
    <w:pPr>
      <w:pStyle w:val="Header"/>
    </w:pPr>
    <w:r>
      <w:tab/>
    </w:r>
    <w:r>
      <w:tab/>
    </w:r>
    <w:r>
      <w:tab/>
    </w:r>
    <w:r>
      <w:tab/>
    </w:r>
    <w:r>
      <w:tab/>
    </w:r>
    <w:r w:rsidRPr="006A7A53">
      <w:rPr>
        <w:noProof/>
        <w:lang w:eastAsia="en-GB"/>
      </w:rPr>
      <w:drawing>
        <wp:inline distT="0" distB="0" distL="0" distR="0" wp14:anchorId="34321115" wp14:editId="7FC627F8">
          <wp:extent cx="1741424" cy="478790"/>
          <wp:effectExtent l="0" t="0" r="0" b="0"/>
          <wp:docPr id="121465510" name="Picture 121465510" descr="Black and white version of the MVDC logo" title="Mole Valley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5510" name="Picture 121465510" descr="Black and white version of the MVDC logo" title="Mole Valley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3DA"/>
    <w:multiLevelType w:val="hybridMultilevel"/>
    <w:tmpl w:val="36B4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0DF"/>
    <w:multiLevelType w:val="hybridMultilevel"/>
    <w:tmpl w:val="42646D3C"/>
    <w:lvl w:ilvl="0" w:tplc="57BEAB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39BF"/>
    <w:multiLevelType w:val="hybridMultilevel"/>
    <w:tmpl w:val="0F523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39"/>
    <w:rsid w:val="00015EC9"/>
    <w:rsid w:val="000530B5"/>
    <w:rsid w:val="00093DF2"/>
    <w:rsid w:val="000B6DFB"/>
    <w:rsid w:val="000C4A71"/>
    <w:rsid w:val="000D4FA7"/>
    <w:rsid w:val="000E1597"/>
    <w:rsid w:val="000F2CA1"/>
    <w:rsid w:val="00103284"/>
    <w:rsid w:val="00104078"/>
    <w:rsid w:val="00134309"/>
    <w:rsid w:val="00135CF5"/>
    <w:rsid w:val="001A3CBA"/>
    <w:rsid w:val="001B09B7"/>
    <w:rsid w:val="001B2895"/>
    <w:rsid w:val="001B610B"/>
    <w:rsid w:val="001F3A41"/>
    <w:rsid w:val="002041D3"/>
    <w:rsid w:val="00215EA8"/>
    <w:rsid w:val="00265C56"/>
    <w:rsid w:val="00285504"/>
    <w:rsid w:val="00296A27"/>
    <w:rsid w:val="002A0085"/>
    <w:rsid w:val="002D2AB3"/>
    <w:rsid w:val="002D6930"/>
    <w:rsid w:val="002E68FF"/>
    <w:rsid w:val="00300EE5"/>
    <w:rsid w:val="0031244F"/>
    <w:rsid w:val="00324978"/>
    <w:rsid w:val="003443B2"/>
    <w:rsid w:val="003B4603"/>
    <w:rsid w:val="003D34DA"/>
    <w:rsid w:val="004057E4"/>
    <w:rsid w:val="00405E2F"/>
    <w:rsid w:val="004327E3"/>
    <w:rsid w:val="00432E0A"/>
    <w:rsid w:val="004372E3"/>
    <w:rsid w:val="004523F0"/>
    <w:rsid w:val="00457993"/>
    <w:rsid w:val="00471803"/>
    <w:rsid w:val="00485C5D"/>
    <w:rsid w:val="0048728D"/>
    <w:rsid w:val="004B5865"/>
    <w:rsid w:val="005020D2"/>
    <w:rsid w:val="0050365D"/>
    <w:rsid w:val="00533832"/>
    <w:rsid w:val="00556280"/>
    <w:rsid w:val="00564F3F"/>
    <w:rsid w:val="00566CC8"/>
    <w:rsid w:val="005A0E39"/>
    <w:rsid w:val="005A352F"/>
    <w:rsid w:val="005C2DF0"/>
    <w:rsid w:val="005D6A70"/>
    <w:rsid w:val="006019CC"/>
    <w:rsid w:val="006234B1"/>
    <w:rsid w:val="00641028"/>
    <w:rsid w:val="006528A9"/>
    <w:rsid w:val="0066644F"/>
    <w:rsid w:val="00675A51"/>
    <w:rsid w:val="00683DE3"/>
    <w:rsid w:val="00697B95"/>
    <w:rsid w:val="006D5725"/>
    <w:rsid w:val="006F576B"/>
    <w:rsid w:val="006F5C6D"/>
    <w:rsid w:val="00701C78"/>
    <w:rsid w:val="007065C8"/>
    <w:rsid w:val="00713620"/>
    <w:rsid w:val="0071584C"/>
    <w:rsid w:val="00781919"/>
    <w:rsid w:val="00791780"/>
    <w:rsid w:val="007972ED"/>
    <w:rsid w:val="007B46A3"/>
    <w:rsid w:val="007C5673"/>
    <w:rsid w:val="007D0482"/>
    <w:rsid w:val="007D6F98"/>
    <w:rsid w:val="00803E30"/>
    <w:rsid w:val="00806D93"/>
    <w:rsid w:val="008228F1"/>
    <w:rsid w:val="00871EC7"/>
    <w:rsid w:val="008830B4"/>
    <w:rsid w:val="008A183C"/>
    <w:rsid w:val="008E14A0"/>
    <w:rsid w:val="008E7C29"/>
    <w:rsid w:val="0096264C"/>
    <w:rsid w:val="00973312"/>
    <w:rsid w:val="009B5791"/>
    <w:rsid w:val="009F06C0"/>
    <w:rsid w:val="009F76EE"/>
    <w:rsid w:val="00A17D7D"/>
    <w:rsid w:val="00A23F09"/>
    <w:rsid w:val="00A26E22"/>
    <w:rsid w:val="00A50220"/>
    <w:rsid w:val="00A57DC3"/>
    <w:rsid w:val="00A91A49"/>
    <w:rsid w:val="00AE3090"/>
    <w:rsid w:val="00B011D8"/>
    <w:rsid w:val="00B069B3"/>
    <w:rsid w:val="00B10DE9"/>
    <w:rsid w:val="00B23366"/>
    <w:rsid w:val="00B267D5"/>
    <w:rsid w:val="00B670DC"/>
    <w:rsid w:val="00B86093"/>
    <w:rsid w:val="00B93E83"/>
    <w:rsid w:val="00BA0964"/>
    <w:rsid w:val="00BA2B01"/>
    <w:rsid w:val="00BB0203"/>
    <w:rsid w:val="00BE4E32"/>
    <w:rsid w:val="00BF1E41"/>
    <w:rsid w:val="00C01CC9"/>
    <w:rsid w:val="00C226EA"/>
    <w:rsid w:val="00C53B23"/>
    <w:rsid w:val="00C77E9A"/>
    <w:rsid w:val="00CA25DA"/>
    <w:rsid w:val="00CB3F4B"/>
    <w:rsid w:val="00CD41E5"/>
    <w:rsid w:val="00D01DEA"/>
    <w:rsid w:val="00D323E9"/>
    <w:rsid w:val="00D74D02"/>
    <w:rsid w:val="00D813DB"/>
    <w:rsid w:val="00D81A9F"/>
    <w:rsid w:val="00D93B71"/>
    <w:rsid w:val="00DD4B8B"/>
    <w:rsid w:val="00DE489B"/>
    <w:rsid w:val="00E06792"/>
    <w:rsid w:val="00E41B29"/>
    <w:rsid w:val="00E43B52"/>
    <w:rsid w:val="00E50BE3"/>
    <w:rsid w:val="00E52105"/>
    <w:rsid w:val="00E707E6"/>
    <w:rsid w:val="00E83674"/>
    <w:rsid w:val="00E87C3C"/>
    <w:rsid w:val="00ED5F94"/>
    <w:rsid w:val="00ED6D90"/>
    <w:rsid w:val="00F646F8"/>
    <w:rsid w:val="00F8059E"/>
    <w:rsid w:val="00F80A41"/>
    <w:rsid w:val="00FC2AB2"/>
    <w:rsid w:val="00FF4AAC"/>
    <w:rsid w:val="07A92931"/>
    <w:rsid w:val="0B7F7488"/>
    <w:rsid w:val="11BE7547"/>
    <w:rsid w:val="14E60616"/>
    <w:rsid w:val="31CF00A5"/>
    <w:rsid w:val="32F31F3C"/>
    <w:rsid w:val="6DC772A0"/>
    <w:rsid w:val="7E8F8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493DCE"/>
  <w15:chartTrackingRefBased/>
  <w15:docId w15:val="{D9B31C66-D1C0-40F1-AB88-04AB5A4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E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0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1E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AB2"/>
  </w:style>
  <w:style w:type="paragraph" w:styleId="Footer">
    <w:name w:val="footer"/>
    <w:basedOn w:val="Normal"/>
    <w:link w:val="FooterChar"/>
    <w:uiPriority w:val="99"/>
    <w:unhideWhenUsed/>
    <w:rsid w:val="00FC2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390DA-12FF-4DD1-A805-C34F02E18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FC0E4-AF6D-4C15-B897-BFA6DC52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F562D-9DBE-42A5-A813-46E2A8003B24}">
  <ds:schemaRefs>
    <ds:schemaRef ds:uri="http://purl.org/dc/terms/"/>
    <ds:schemaRef ds:uri="http://schemas.openxmlformats.org/package/2006/metadata/core-properties"/>
    <ds:schemaRef ds:uri="http://purl.org/dc/dcmitype/"/>
    <ds:schemaRef ds:uri="32a9cff3-8d09-4745-b3ab-10cf722d9a9e"/>
    <ds:schemaRef ds:uri="http://schemas.microsoft.com/office/2006/documentManagement/types"/>
    <ds:schemaRef ds:uri="c9be312e-4160-444f-90a4-b49d8eecde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Nottage, Jane</dc:creator>
  <cp:keywords/>
  <dc:description/>
  <cp:lastModifiedBy>Skinner, Charlie</cp:lastModifiedBy>
  <cp:revision>2</cp:revision>
  <dcterms:created xsi:type="dcterms:W3CDTF">2021-06-02T10:41:00Z</dcterms:created>
  <dcterms:modified xsi:type="dcterms:W3CDTF">2021-06-02T10:41:00Z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