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F0E06" w14:textId="69679870" w:rsidR="00EE66DA" w:rsidRPr="00BC6295" w:rsidRDefault="0078668B" w:rsidP="00196333">
      <w:pPr>
        <w:pStyle w:val="MainHeading"/>
        <w:rPr>
          <w:color w:val="FF6600"/>
        </w:rPr>
      </w:pPr>
      <w:r>
        <w:rPr>
          <w:color w:val="FF6600"/>
        </w:rPr>
        <w:t>Temporary Agency Staff Introduction</w:t>
      </w:r>
    </w:p>
    <w:p w14:paraId="524C5B19" w14:textId="77777777" w:rsidR="00F773CC" w:rsidRPr="00BC0B38" w:rsidRDefault="00F773CC" w:rsidP="00196333">
      <w:pPr>
        <w:spacing w:after="0" w:line="240" w:lineRule="auto"/>
        <w:rPr>
          <w:rFonts w:ascii="Arial" w:hAnsi="Arial" w:cs="Arial"/>
        </w:rPr>
      </w:pPr>
    </w:p>
    <w:p w14:paraId="12E9C3AA" w14:textId="769662D0" w:rsidR="00EE66DA" w:rsidRPr="00BC0B38" w:rsidRDefault="00EE66DA" w:rsidP="00196333">
      <w:pPr>
        <w:spacing w:after="0" w:line="240" w:lineRule="auto"/>
        <w:rPr>
          <w:rFonts w:ascii="Arial" w:hAnsi="Arial" w:cs="Arial"/>
        </w:rPr>
      </w:pPr>
      <w:r w:rsidRPr="00BC0B38">
        <w:rPr>
          <w:rFonts w:ascii="Arial" w:hAnsi="Arial" w:cs="Arial"/>
        </w:rPr>
        <w:t xml:space="preserve">A project team was developed in 2020 to review the use of temporary agency staff with the aim to obtain good quality staff whilst obtaining competitive rates and ensuring a fully compliant contract in line with the Councils’ procurement codes/contract standing orders. </w:t>
      </w:r>
    </w:p>
    <w:p w14:paraId="162DA168" w14:textId="77777777" w:rsidR="00100BAE" w:rsidRPr="00BC0B38" w:rsidRDefault="00100BAE" w:rsidP="00196333">
      <w:pPr>
        <w:spacing w:after="0" w:line="240" w:lineRule="auto"/>
        <w:rPr>
          <w:rFonts w:ascii="Arial" w:hAnsi="Arial" w:cs="Arial"/>
        </w:rPr>
      </w:pPr>
    </w:p>
    <w:p w14:paraId="2D040F2D" w14:textId="78234947" w:rsidR="00EE66DA" w:rsidRDefault="00EE66DA" w:rsidP="00196333">
      <w:pPr>
        <w:spacing w:after="0" w:line="240" w:lineRule="auto"/>
        <w:rPr>
          <w:rFonts w:ascii="Arial" w:hAnsi="Arial" w:cs="Arial"/>
        </w:rPr>
      </w:pPr>
      <w:r w:rsidRPr="00BC0B38">
        <w:rPr>
          <w:rFonts w:ascii="Arial" w:hAnsi="Arial" w:cs="Arial"/>
        </w:rPr>
        <w:t>The procurement of the agency contract was undertaken through a joint partnership between Crawley Borough Council, Horsham, Mid Sussex and Mole Valley District Councils. Due to the diverse roles each authority require the contract was split into categories which are set out below. The Dynamic Purchasing System</w:t>
      </w:r>
      <w:r w:rsidR="00282A69">
        <w:rPr>
          <w:rFonts w:ascii="Arial" w:hAnsi="Arial" w:cs="Arial"/>
        </w:rPr>
        <w:t xml:space="preserve"> (DPS)</w:t>
      </w:r>
      <w:r w:rsidR="007133C4">
        <w:rPr>
          <w:rFonts w:ascii="Arial" w:hAnsi="Arial" w:cs="Arial"/>
        </w:rPr>
        <w:t xml:space="preserve"> will be for the duration of 3</w:t>
      </w:r>
      <w:r w:rsidRPr="00BC0B38">
        <w:rPr>
          <w:rFonts w:ascii="Arial" w:hAnsi="Arial" w:cs="Arial"/>
        </w:rPr>
        <w:t xml:space="preserve"> yea</w:t>
      </w:r>
      <w:r w:rsidR="007133C4">
        <w:rPr>
          <w:rFonts w:ascii="Arial" w:hAnsi="Arial" w:cs="Arial"/>
        </w:rPr>
        <w:t>rs from April 2021 to March 2024</w:t>
      </w:r>
      <w:r w:rsidRPr="00BC0B38">
        <w:rPr>
          <w:rFonts w:ascii="Arial" w:hAnsi="Arial" w:cs="Arial"/>
        </w:rPr>
        <w:t>.</w:t>
      </w:r>
    </w:p>
    <w:p w14:paraId="3D8B0E8F" w14:textId="6E305C14" w:rsidR="00BC2ADE" w:rsidRDefault="00BC2ADE" w:rsidP="00196333">
      <w:pPr>
        <w:spacing w:after="0" w:line="240" w:lineRule="auto"/>
        <w:rPr>
          <w:rFonts w:ascii="Arial" w:hAnsi="Arial" w:cs="Arial"/>
        </w:rPr>
      </w:pPr>
    </w:p>
    <w:p w14:paraId="541BA2C4" w14:textId="51E44C8E" w:rsidR="00BC2ADE" w:rsidRDefault="00BC2ADE" w:rsidP="00BC2ADE">
      <w:pPr>
        <w:spacing w:after="0" w:line="240" w:lineRule="auto"/>
        <w:rPr>
          <w:rFonts w:ascii="Arial" w:hAnsi="Arial" w:cs="Arial"/>
        </w:rPr>
      </w:pPr>
      <w:r w:rsidRPr="00BC0B38">
        <w:rPr>
          <w:rFonts w:ascii="Arial" w:hAnsi="Arial" w:cs="Arial"/>
        </w:rPr>
        <w:t xml:space="preserve">Any temporary staff contracts at the time the </w:t>
      </w:r>
      <w:r>
        <w:rPr>
          <w:rFonts w:ascii="Arial" w:hAnsi="Arial" w:cs="Arial"/>
        </w:rPr>
        <w:t>DPS</w:t>
      </w:r>
      <w:r w:rsidRPr="00BC0B38">
        <w:rPr>
          <w:rFonts w:ascii="Arial" w:hAnsi="Arial" w:cs="Arial"/>
        </w:rPr>
        <w:t xml:space="preserve"> was created will continue until that placement has ended. Any new requirements as of </w:t>
      </w:r>
      <w:r w:rsidR="00142107">
        <w:rPr>
          <w:rFonts w:ascii="Arial" w:hAnsi="Arial" w:cs="Arial"/>
        </w:rPr>
        <w:t>June</w:t>
      </w:r>
      <w:r w:rsidRPr="00BC0B38">
        <w:rPr>
          <w:rFonts w:ascii="Arial" w:hAnsi="Arial" w:cs="Arial"/>
        </w:rPr>
        <w:t xml:space="preserve"> 2021 must be </w:t>
      </w:r>
      <w:r>
        <w:rPr>
          <w:rFonts w:ascii="Arial" w:hAnsi="Arial" w:cs="Arial"/>
        </w:rPr>
        <w:t>obtained</w:t>
      </w:r>
      <w:r w:rsidRPr="00BC0B38">
        <w:rPr>
          <w:rFonts w:ascii="Arial" w:hAnsi="Arial" w:cs="Arial"/>
        </w:rPr>
        <w:t xml:space="preserve"> </w:t>
      </w:r>
      <w:r>
        <w:rPr>
          <w:rFonts w:ascii="Arial" w:hAnsi="Arial" w:cs="Arial"/>
        </w:rPr>
        <w:t xml:space="preserve">using </w:t>
      </w:r>
      <w:r w:rsidRPr="00BC0B38">
        <w:rPr>
          <w:rFonts w:ascii="Arial" w:hAnsi="Arial" w:cs="Arial"/>
        </w:rPr>
        <w:t xml:space="preserve">the </w:t>
      </w:r>
      <w:r>
        <w:rPr>
          <w:rFonts w:ascii="Arial" w:hAnsi="Arial" w:cs="Arial"/>
        </w:rPr>
        <w:t>following process</w:t>
      </w:r>
      <w:r w:rsidRPr="00BC0B38">
        <w:rPr>
          <w:rFonts w:ascii="Arial" w:hAnsi="Arial" w:cs="Arial"/>
        </w:rPr>
        <w:t xml:space="preserve">. </w:t>
      </w:r>
    </w:p>
    <w:p w14:paraId="50496CD1" w14:textId="77777777" w:rsidR="00BC2ADE" w:rsidRPr="00BC0B38" w:rsidRDefault="00BC2ADE" w:rsidP="00196333">
      <w:pPr>
        <w:spacing w:after="0" w:line="240" w:lineRule="auto"/>
        <w:rPr>
          <w:rFonts w:ascii="Arial" w:hAnsi="Arial" w:cs="Arial"/>
        </w:rPr>
      </w:pPr>
    </w:p>
    <w:p w14:paraId="6108D675" w14:textId="519D93B8" w:rsidR="00100BAE" w:rsidRDefault="00100BAE" w:rsidP="00196333">
      <w:pPr>
        <w:spacing w:after="0" w:line="240" w:lineRule="auto"/>
        <w:rPr>
          <w:rFonts w:ascii="Arial" w:hAnsi="Arial" w:cs="Arial"/>
        </w:rPr>
      </w:pPr>
    </w:p>
    <w:p w14:paraId="2538E4EB" w14:textId="391C1E99" w:rsidR="00002236" w:rsidRPr="00002236" w:rsidRDefault="00002236" w:rsidP="00196333">
      <w:pPr>
        <w:spacing w:after="0" w:line="240" w:lineRule="auto"/>
        <w:rPr>
          <w:rFonts w:ascii="Arial" w:hAnsi="Arial" w:cs="Arial"/>
          <w:b/>
        </w:rPr>
      </w:pPr>
      <w:r w:rsidRPr="00002236">
        <w:rPr>
          <w:rFonts w:ascii="Arial" w:hAnsi="Arial" w:cs="Arial"/>
          <w:b/>
        </w:rPr>
        <w:t>What is the DPS?</w:t>
      </w:r>
    </w:p>
    <w:p w14:paraId="0AC60897" w14:textId="38FBD297" w:rsidR="00002236" w:rsidRDefault="00002236" w:rsidP="00196333">
      <w:pPr>
        <w:spacing w:after="0" w:line="240" w:lineRule="auto"/>
        <w:rPr>
          <w:rFonts w:ascii="Arial" w:hAnsi="Arial" w:cs="Arial"/>
        </w:rPr>
      </w:pPr>
    </w:p>
    <w:p w14:paraId="5E3C9266" w14:textId="77777777" w:rsidR="009D5763" w:rsidRPr="00F623C3" w:rsidRDefault="009D5763" w:rsidP="009D5763">
      <w:pPr>
        <w:pStyle w:val="BodyText"/>
        <w:ind w:right="713"/>
      </w:pPr>
      <w:r w:rsidRPr="00F623C3">
        <w:t xml:space="preserve">A DPS is a procedure available for contracts for works, services and/or goods commonly available on the market. As a procurement tool, it has some aspects that are similar to an electronic framework agreement, but where new suppliers can join at any time. </w:t>
      </w:r>
    </w:p>
    <w:p w14:paraId="54C938BB" w14:textId="77777777" w:rsidR="009D5763" w:rsidRPr="00F623C3" w:rsidRDefault="009D5763" w:rsidP="009D5763">
      <w:pPr>
        <w:pStyle w:val="BodyText"/>
      </w:pPr>
    </w:p>
    <w:p w14:paraId="46924A6E" w14:textId="77777777" w:rsidR="009D5763" w:rsidRPr="00F623C3" w:rsidRDefault="009D5763" w:rsidP="009D5763">
      <w:pPr>
        <w:pStyle w:val="BodyText"/>
        <w:ind w:right="712"/>
      </w:pPr>
      <w:r w:rsidRPr="00F623C3">
        <w:t xml:space="preserve">A DPS is a two-stage process. The first stage is the initial setup stage, all suppliers who meet the selection criteria and who are not excluded for any reason </w:t>
      </w:r>
      <w:r w:rsidRPr="00F623C3">
        <w:rPr>
          <w:b/>
        </w:rPr>
        <w:t>must</w:t>
      </w:r>
      <w:r w:rsidRPr="00F623C3">
        <w:t xml:space="preserve"> be admitted to the DPS. </w:t>
      </w:r>
    </w:p>
    <w:p w14:paraId="753E3865" w14:textId="77777777" w:rsidR="009D5763" w:rsidRPr="00F623C3" w:rsidRDefault="009D5763" w:rsidP="009D5763">
      <w:pPr>
        <w:pStyle w:val="BodyText"/>
        <w:ind w:right="712"/>
      </w:pPr>
    </w:p>
    <w:p w14:paraId="6F06841B" w14:textId="77777777" w:rsidR="009D5763" w:rsidRPr="00BC2ADE" w:rsidRDefault="009D5763" w:rsidP="009D5763">
      <w:pPr>
        <w:pStyle w:val="BodyText"/>
        <w:ind w:right="712"/>
      </w:pPr>
      <w:r w:rsidRPr="00F623C3">
        <w:t xml:space="preserve">Suppliers can apply to join the DPS at any point during its lifetime. Individual </w:t>
      </w:r>
      <w:r>
        <w:t xml:space="preserve">‘Call-Off’ </w:t>
      </w:r>
      <w:r w:rsidRPr="00BC2ADE">
        <w:t>contracts are awarded during the second stage. Each council invites all suppliers within a specific category under the DPS to bid for a specific</w:t>
      </w:r>
      <w:r w:rsidRPr="00BC2ADE">
        <w:rPr>
          <w:spacing w:val="-7"/>
        </w:rPr>
        <w:t xml:space="preserve"> </w:t>
      </w:r>
      <w:r w:rsidRPr="00BC2ADE">
        <w:t>contract. Suppliers are not obliged to bid for every contract.</w:t>
      </w:r>
    </w:p>
    <w:p w14:paraId="6807051B" w14:textId="77777777" w:rsidR="009D5763" w:rsidRPr="00BC2ADE" w:rsidRDefault="009D5763" w:rsidP="009D5763">
      <w:pPr>
        <w:pStyle w:val="BodyText"/>
        <w:ind w:right="712" w:hanging="720"/>
        <w:rPr>
          <w:sz w:val="21"/>
        </w:rPr>
      </w:pPr>
    </w:p>
    <w:p w14:paraId="2FCABF9A" w14:textId="47222D9A" w:rsidR="009D5763" w:rsidRDefault="009D5763" w:rsidP="009D5763">
      <w:pPr>
        <w:spacing w:after="0" w:line="240" w:lineRule="auto"/>
        <w:rPr>
          <w:rFonts w:ascii="Arial" w:hAnsi="Arial" w:cs="Arial"/>
        </w:rPr>
      </w:pPr>
      <w:r w:rsidRPr="00BC2ADE">
        <w:rPr>
          <w:rFonts w:ascii="Arial" w:hAnsi="Arial" w:cs="Arial"/>
        </w:rPr>
        <w:t>The first stage, the Standard Selection Questionnaire (SQ) stage, only requires suppliers to demonstrate their suitability, ability and capability to deliver the type of requirements for the applicable Service Category/Categories.</w:t>
      </w:r>
    </w:p>
    <w:p w14:paraId="053C48A9" w14:textId="5134207D" w:rsidR="00BC2ADE" w:rsidRDefault="00BC2ADE" w:rsidP="009D5763">
      <w:pPr>
        <w:spacing w:after="0" w:line="240" w:lineRule="auto"/>
        <w:rPr>
          <w:rFonts w:ascii="Arial" w:hAnsi="Arial" w:cs="Arial"/>
        </w:rPr>
      </w:pPr>
    </w:p>
    <w:p w14:paraId="57CF3B18" w14:textId="29550996" w:rsidR="00BC2ADE" w:rsidRPr="00BC2ADE" w:rsidRDefault="00BC2ADE" w:rsidP="009D5763">
      <w:pPr>
        <w:spacing w:after="0" w:line="240" w:lineRule="auto"/>
        <w:rPr>
          <w:rFonts w:ascii="Arial" w:hAnsi="Arial" w:cs="Arial"/>
          <w:b/>
        </w:rPr>
      </w:pPr>
      <w:r w:rsidRPr="00BC2ADE">
        <w:rPr>
          <w:rFonts w:ascii="Arial" w:hAnsi="Arial" w:cs="Arial"/>
          <w:b/>
        </w:rPr>
        <w:t xml:space="preserve">It is important to note that </w:t>
      </w:r>
      <w:r>
        <w:rPr>
          <w:rFonts w:ascii="Arial" w:hAnsi="Arial" w:cs="Arial"/>
          <w:b/>
        </w:rPr>
        <w:t>suppliers</w:t>
      </w:r>
      <w:r w:rsidRPr="00BC2ADE">
        <w:rPr>
          <w:rFonts w:ascii="Arial" w:hAnsi="Arial" w:cs="Arial"/>
          <w:b/>
        </w:rPr>
        <w:t xml:space="preserve"> can be added to the DPS throughout the duration of the contract, subject to meeting the selection criteria. If you have any </w:t>
      </w:r>
      <w:r>
        <w:rPr>
          <w:rFonts w:ascii="Arial" w:hAnsi="Arial" w:cs="Arial"/>
          <w:b/>
        </w:rPr>
        <w:t xml:space="preserve">supplier </w:t>
      </w:r>
      <w:r w:rsidRPr="00BC2ADE">
        <w:rPr>
          <w:rFonts w:ascii="Arial" w:hAnsi="Arial" w:cs="Arial"/>
          <w:b/>
        </w:rPr>
        <w:t xml:space="preserve">that you would like to be added to the DPS, please send an email to </w:t>
      </w:r>
      <w:hyperlink r:id="rId8" w:history="1">
        <w:r w:rsidRPr="00BC2ADE">
          <w:rPr>
            <w:rStyle w:val="Hyperlink"/>
            <w:rFonts w:ascii="Arial" w:hAnsi="Arial" w:cs="Arial"/>
            <w:b/>
          </w:rPr>
          <w:t>procurement@horsham.gov.uk</w:t>
        </w:r>
      </w:hyperlink>
      <w:r w:rsidRPr="00BC2ADE">
        <w:rPr>
          <w:rFonts w:ascii="Arial" w:hAnsi="Arial" w:cs="Arial"/>
          <w:b/>
        </w:rPr>
        <w:t xml:space="preserve"> and we will invite that supplier to apply</w:t>
      </w:r>
      <w:r>
        <w:rPr>
          <w:rFonts w:ascii="Arial" w:hAnsi="Arial" w:cs="Arial"/>
          <w:b/>
        </w:rPr>
        <w:t xml:space="preserve"> to join</w:t>
      </w:r>
      <w:r w:rsidRPr="00BC2ADE">
        <w:rPr>
          <w:rFonts w:ascii="Arial" w:hAnsi="Arial" w:cs="Arial"/>
          <w:b/>
        </w:rPr>
        <w:t>.</w:t>
      </w:r>
    </w:p>
    <w:p w14:paraId="16894CEE" w14:textId="77777777" w:rsidR="009D5763" w:rsidRPr="00BC2ADE" w:rsidRDefault="009D5763" w:rsidP="00196333">
      <w:pPr>
        <w:spacing w:after="0" w:line="240" w:lineRule="auto"/>
        <w:rPr>
          <w:rFonts w:ascii="Arial" w:hAnsi="Arial" w:cs="Arial"/>
        </w:rPr>
      </w:pPr>
    </w:p>
    <w:p w14:paraId="7F8A778C" w14:textId="77777777" w:rsidR="00282A69" w:rsidRPr="00282A69" w:rsidRDefault="00282A69" w:rsidP="00196333">
      <w:pPr>
        <w:spacing w:after="0" w:line="240" w:lineRule="auto"/>
        <w:rPr>
          <w:rFonts w:ascii="Arial" w:hAnsi="Arial" w:cs="Arial"/>
          <w:sz w:val="24"/>
          <w:szCs w:val="24"/>
        </w:rPr>
      </w:pPr>
    </w:p>
    <w:p w14:paraId="46C527D0" w14:textId="77777777" w:rsidR="00282A69" w:rsidRPr="00BC6295" w:rsidRDefault="00282A69" w:rsidP="00196333">
      <w:pPr>
        <w:spacing w:after="0" w:line="240" w:lineRule="auto"/>
        <w:rPr>
          <w:rFonts w:ascii="Arial" w:hAnsi="Arial" w:cs="Arial"/>
          <w:b/>
          <w:color w:val="FF6600"/>
          <w:sz w:val="24"/>
          <w:szCs w:val="24"/>
        </w:rPr>
      </w:pPr>
      <w:r w:rsidRPr="00BC6295">
        <w:rPr>
          <w:rFonts w:ascii="Arial" w:hAnsi="Arial" w:cs="Arial"/>
          <w:b/>
          <w:color w:val="FF6600"/>
          <w:sz w:val="24"/>
          <w:szCs w:val="24"/>
        </w:rPr>
        <w:t>How to obtain temporary agency staff</w:t>
      </w:r>
    </w:p>
    <w:p w14:paraId="7D1A2ADA" w14:textId="77777777" w:rsidR="00BC6295" w:rsidRDefault="00BC6295" w:rsidP="00196333">
      <w:pPr>
        <w:spacing w:after="0" w:line="240" w:lineRule="auto"/>
        <w:rPr>
          <w:rFonts w:ascii="Arial" w:hAnsi="Arial" w:cs="Arial"/>
        </w:rPr>
      </w:pPr>
    </w:p>
    <w:p w14:paraId="0E307E33" w14:textId="5C9A6ABF" w:rsidR="00282A69" w:rsidRDefault="00282A69" w:rsidP="00196333">
      <w:pPr>
        <w:spacing w:after="0" w:line="240" w:lineRule="auto"/>
        <w:rPr>
          <w:rFonts w:ascii="Arial" w:hAnsi="Arial" w:cs="Arial"/>
        </w:rPr>
      </w:pPr>
      <w:r w:rsidRPr="00282A69">
        <w:rPr>
          <w:rFonts w:ascii="Arial" w:hAnsi="Arial" w:cs="Arial"/>
        </w:rPr>
        <w:t xml:space="preserve">When </w:t>
      </w:r>
      <w:r w:rsidR="002F1B94">
        <w:rPr>
          <w:rFonts w:ascii="Arial" w:hAnsi="Arial" w:cs="Arial"/>
        </w:rPr>
        <w:t>you wish to obtain a temporary a</w:t>
      </w:r>
      <w:r w:rsidRPr="00282A69">
        <w:rPr>
          <w:rFonts w:ascii="Arial" w:hAnsi="Arial" w:cs="Arial"/>
        </w:rPr>
        <w:t xml:space="preserve">gency </w:t>
      </w:r>
      <w:r w:rsidR="002F1B94">
        <w:rPr>
          <w:rFonts w:ascii="Arial" w:hAnsi="Arial" w:cs="Arial"/>
        </w:rPr>
        <w:t>w</w:t>
      </w:r>
      <w:r w:rsidRPr="00282A69">
        <w:rPr>
          <w:rFonts w:ascii="Arial" w:hAnsi="Arial" w:cs="Arial"/>
        </w:rPr>
        <w:t xml:space="preserve">orker you will need to approach </w:t>
      </w:r>
      <w:r w:rsidR="002F1B94" w:rsidRPr="002F1B94">
        <w:rPr>
          <w:rFonts w:ascii="Arial" w:hAnsi="Arial" w:cs="Arial"/>
          <w:b/>
        </w:rPr>
        <w:t>ALL</w:t>
      </w:r>
      <w:r w:rsidR="002F1B94">
        <w:rPr>
          <w:rFonts w:ascii="Arial" w:hAnsi="Arial" w:cs="Arial"/>
        </w:rPr>
        <w:t xml:space="preserve"> </w:t>
      </w:r>
      <w:r w:rsidRPr="00282A69">
        <w:rPr>
          <w:rFonts w:ascii="Arial" w:hAnsi="Arial" w:cs="Arial"/>
        </w:rPr>
        <w:t xml:space="preserve">suppliers under the relevant </w:t>
      </w:r>
      <w:r>
        <w:rPr>
          <w:rFonts w:ascii="Arial" w:hAnsi="Arial" w:cs="Arial"/>
        </w:rPr>
        <w:t>category (lot)</w:t>
      </w:r>
      <w:r w:rsidRPr="00282A69">
        <w:rPr>
          <w:rFonts w:ascii="Arial" w:hAnsi="Arial" w:cs="Arial"/>
        </w:rPr>
        <w:t xml:space="preserve"> using the </w:t>
      </w:r>
      <w:r w:rsidRPr="00BC6295">
        <w:rPr>
          <w:rFonts w:ascii="Arial" w:hAnsi="Arial" w:cs="Arial"/>
          <w:b/>
          <w:color w:val="FF6600"/>
        </w:rPr>
        <w:t xml:space="preserve">agency </w:t>
      </w:r>
      <w:r w:rsidRPr="001E5B45">
        <w:rPr>
          <w:rFonts w:ascii="Arial" w:hAnsi="Arial" w:cs="Arial"/>
          <w:b/>
          <w:color w:val="FF6600"/>
        </w:rPr>
        <w:t>worker</w:t>
      </w:r>
      <w:r w:rsidRPr="00BC6295">
        <w:rPr>
          <w:rFonts w:ascii="Arial" w:hAnsi="Arial" w:cs="Arial"/>
          <w:b/>
          <w:color w:val="FF6600"/>
        </w:rPr>
        <w:t xml:space="preserve"> request form</w:t>
      </w:r>
      <w:r w:rsidRPr="00BC6295">
        <w:rPr>
          <w:rFonts w:ascii="Arial" w:hAnsi="Arial" w:cs="Arial"/>
          <w:color w:val="FF6600"/>
        </w:rPr>
        <w:t xml:space="preserve"> </w:t>
      </w:r>
      <w:r>
        <w:rPr>
          <w:rFonts w:ascii="Arial" w:hAnsi="Arial" w:cs="Arial"/>
        </w:rPr>
        <w:t>(</w:t>
      </w:r>
      <w:r w:rsidR="00871F15">
        <w:rPr>
          <w:rFonts w:ascii="Arial" w:hAnsi="Arial" w:cs="Arial"/>
          <w:b/>
        </w:rPr>
        <w:t>link in the front page</w:t>
      </w:r>
      <w:r>
        <w:rPr>
          <w:rFonts w:ascii="Arial" w:hAnsi="Arial" w:cs="Arial"/>
        </w:rPr>
        <w:t>).</w:t>
      </w:r>
    </w:p>
    <w:p w14:paraId="54FED06E" w14:textId="1B333378" w:rsidR="001E5B45" w:rsidRDefault="001E5B45" w:rsidP="00196333">
      <w:pPr>
        <w:spacing w:after="0" w:line="240" w:lineRule="auto"/>
        <w:rPr>
          <w:rFonts w:ascii="Arial" w:hAnsi="Arial" w:cs="Arial"/>
        </w:rPr>
      </w:pPr>
    </w:p>
    <w:p w14:paraId="164A4D00" w14:textId="705970E6" w:rsidR="001E5B45" w:rsidRDefault="001E5B45" w:rsidP="00196333">
      <w:pPr>
        <w:spacing w:after="0" w:line="240" w:lineRule="auto"/>
        <w:rPr>
          <w:rFonts w:ascii="Arial" w:hAnsi="Arial" w:cs="Arial"/>
        </w:rPr>
      </w:pPr>
      <w:r>
        <w:rPr>
          <w:rFonts w:ascii="Arial" w:hAnsi="Arial" w:cs="Arial"/>
        </w:rPr>
        <w:t xml:space="preserve">Please refer to the </w:t>
      </w:r>
      <w:r w:rsidRPr="001E5B45">
        <w:rPr>
          <w:rFonts w:ascii="Arial" w:hAnsi="Arial" w:cs="Arial"/>
          <w:b/>
          <w:color w:val="FF6600"/>
        </w:rPr>
        <w:t xml:space="preserve">Service Manager’s Guide </w:t>
      </w:r>
      <w:r>
        <w:rPr>
          <w:rFonts w:ascii="Arial" w:hAnsi="Arial" w:cs="Arial"/>
        </w:rPr>
        <w:t>(</w:t>
      </w:r>
      <w:r>
        <w:rPr>
          <w:rFonts w:ascii="Arial" w:hAnsi="Arial" w:cs="Arial"/>
          <w:b/>
        </w:rPr>
        <w:t xml:space="preserve">link </w:t>
      </w:r>
      <w:r w:rsidR="00871F15">
        <w:rPr>
          <w:rFonts w:ascii="Arial" w:hAnsi="Arial" w:cs="Arial"/>
          <w:b/>
        </w:rPr>
        <w:t>in the front page</w:t>
      </w:r>
      <w:bookmarkStart w:id="0" w:name="_GoBack"/>
      <w:bookmarkEnd w:id="0"/>
      <w:r>
        <w:rPr>
          <w:rFonts w:ascii="Arial" w:hAnsi="Arial" w:cs="Arial"/>
        </w:rPr>
        <w:t>)</w:t>
      </w:r>
      <w:r w:rsidRPr="001E5B45">
        <w:rPr>
          <w:rFonts w:ascii="Arial" w:hAnsi="Arial" w:cs="Arial"/>
          <w:color w:val="ED7D31" w:themeColor="accent2"/>
        </w:rPr>
        <w:t xml:space="preserve"> </w:t>
      </w:r>
      <w:r>
        <w:rPr>
          <w:rFonts w:ascii="Arial" w:hAnsi="Arial" w:cs="Arial"/>
        </w:rPr>
        <w:t>regarding the full process you will need to follow.</w:t>
      </w:r>
      <w:r w:rsidR="009C622E">
        <w:rPr>
          <w:rFonts w:ascii="Arial" w:hAnsi="Arial" w:cs="Arial"/>
        </w:rPr>
        <w:t xml:space="preserve"> This gives you a step by step guide and explains the process in more detail.</w:t>
      </w:r>
    </w:p>
    <w:p w14:paraId="0186CE76" w14:textId="36B20010" w:rsidR="00282A69" w:rsidRDefault="00282A69" w:rsidP="00196333">
      <w:pPr>
        <w:spacing w:after="0" w:line="240" w:lineRule="auto"/>
        <w:rPr>
          <w:rFonts w:ascii="Arial" w:hAnsi="Arial" w:cs="Arial"/>
        </w:rPr>
      </w:pPr>
    </w:p>
    <w:p w14:paraId="1029F228" w14:textId="6A460DF4" w:rsidR="001E5B45" w:rsidRDefault="001E5B45" w:rsidP="00196333">
      <w:pPr>
        <w:spacing w:after="0" w:line="240" w:lineRule="auto"/>
        <w:rPr>
          <w:rFonts w:ascii="Arial" w:hAnsi="Arial" w:cs="Arial"/>
        </w:rPr>
      </w:pPr>
      <w:r>
        <w:rPr>
          <w:rFonts w:ascii="Arial" w:hAnsi="Arial" w:cs="Arial"/>
        </w:rPr>
        <w:t>We have listed the Categories below and the suppliers who are currently on the DPS for each Category as of May 2021*:</w:t>
      </w:r>
    </w:p>
    <w:p w14:paraId="76321DBC" w14:textId="77777777" w:rsidR="001E5B45" w:rsidRDefault="001E5B45" w:rsidP="00196333">
      <w:pPr>
        <w:spacing w:after="0" w:line="240" w:lineRule="auto"/>
        <w:rPr>
          <w:rFonts w:ascii="Arial" w:hAnsi="Arial" w:cs="Arial"/>
        </w:rPr>
      </w:pPr>
    </w:p>
    <w:tbl>
      <w:tblPr>
        <w:tblStyle w:val="TableGrid"/>
        <w:tblW w:w="0" w:type="auto"/>
        <w:tblLook w:val="04A0" w:firstRow="1" w:lastRow="0" w:firstColumn="1" w:lastColumn="0" w:noHBand="0" w:noVBand="1"/>
      </w:tblPr>
      <w:tblGrid>
        <w:gridCol w:w="4757"/>
        <w:gridCol w:w="4757"/>
      </w:tblGrid>
      <w:tr w:rsidR="00BC6295" w:rsidRPr="00BC6295" w14:paraId="550A58AB" w14:textId="77777777" w:rsidTr="00481D9C">
        <w:trPr>
          <w:trHeight w:val="420"/>
        </w:trPr>
        <w:tc>
          <w:tcPr>
            <w:tcW w:w="4757" w:type="dxa"/>
            <w:shd w:val="clear" w:color="auto" w:fill="FFE8D9"/>
            <w:vAlign w:val="center"/>
          </w:tcPr>
          <w:p w14:paraId="716ABA10" w14:textId="7D3E3137" w:rsidR="00282A69" w:rsidRPr="00BC6295" w:rsidRDefault="00282A69" w:rsidP="00BC6295">
            <w:pPr>
              <w:rPr>
                <w:rFonts w:ascii="Arial" w:hAnsi="Arial" w:cs="Arial"/>
                <w:b/>
                <w:color w:val="FF6600"/>
                <w:sz w:val="20"/>
                <w:szCs w:val="20"/>
              </w:rPr>
            </w:pPr>
            <w:r w:rsidRPr="00BC6295">
              <w:rPr>
                <w:rFonts w:ascii="Arial" w:hAnsi="Arial" w:cs="Arial"/>
                <w:b/>
                <w:color w:val="FF6600"/>
                <w:sz w:val="20"/>
                <w:szCs w:val="20"/>
              </w:rPr>
              <w:lastRenderedPageBreak/>
              <w:t>Category A – Business Support</w:t>
            </w:r>
          </w:p>
        </w:tc>
        <w:tc>
          <w:tcPr>
            <w:tcW w:w="4757" w:type="dxa"/>
            <w:shd w:val="clear" w:color="auto" w:fill="FFE8D9"/>
            <w:vAlign w:val="center"/>
          </w:tcPr>
          <w:p w14:paraId="2670EB94" w14:textId="32CBB946" w:rsidR="00282A69" w:rsidRPr="00BC6295" w:rsidRDefault="00D15CBE" w:rsidP="00BC6295">
            <w:pPr>
              <w:rPr>
                <w:rFonts w:ascii="Arial" w:hAnsi="Arial" w:cs="Arial"/>
                <w:b/>
                <w:color w:val="FF6600"/>
                <w:sz w:val="20"/>
                <w:szCs w:val="20"/>
              </w:rPr>
            </w:pPr>
            <w:r w:rsidRPr="00BC6295">
              <w:rPr>
                <w:rFonts w:ascii="Arial" w:hAnsi="Arial" w:cs="Arial"/>
                <w:b/>
                <w:color w:val="FF6600"/>
                <w:sz w:val="20"/>
                <w:szCs w:val="20"/>
              </w:rPr>
              <w:t>Category A agencies</w:t>
            </w:r>
            <w:r w:rsidR="00DF7B1C">
              <w:rPr>
                <w:rFonts w:ascii="Arial" w:hAnsi="Arial" w:cs="Arial"/>
                <w:b/>
                <w:color w:val="FF6600"/>
                <w:sz w:val="20"/>
                <w:szCs w:val="20"/>
              </w:rPr>
              <w:t xml:space="preserve"> (as at May 2021)</w:t>
            </w:r>
          </w:p>
        </w:tc>
      </w:tr>
      <w:tr w:rsidR="00282A69" w14:paraId="7A80459E" w14:textId="77777777" w:rsidTr="00282A69">
        <w:tc>
          <w:tcPr>
            <w:tcW w:w="4757" w:type="dxa"/>
          </w:tcPr>
          <w:p w14:paraId="6001362C" w14:textId="77777777" w:rsidR="00282A69" w:rsidRPr="00D15CBE" w:rsidRDefault="00282A69"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Corporate Support Officer</w:t>
            </w:r>
          </w:p>
          <w:p w14:paraId="01D57322" w14:textId="77777777" w:rsidR="00282A69" w:rsidRPr="00D15CBE" w:rsidRDefault="00282A69"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Corporate Support Assistant</w:t>
            </w:r>
          </w:p>
          <w:p w14:paraId="33F980A0" w14:textId="77777777" w:rsidR="00282A69" w:rsidRPr="00D15CBE" w:rsidRDefault="00282A69"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Housing Assistant</w:t>
            </w:r>
          </w:p>
          <w:p w14:paraId="78D4CEA7" w14:textId="77777777" w:rsidR="00282A69" w:rsidRPr="00D15CBE" w:rsidRDefault="00282A69"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Customer Service Representative</w:t>
            </w:r>
          </w:p>
          <w:p w14:paraId="32471FBA" w14:textId="77777777" w:rsidR="00282A69" w:rsidRPr="00D15CBE" w:rsidRDefault="00282A69"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Customer Service Advisor</w:t>
            </w:r>
          </w:p>
          <w:p w14:paraId="70EE5398" w14:textId="77777777" w:rsidR="00282A69" w:rsidRPr="00D15CBE" w:rsidRDefault="00282A69"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Planned Maintenance Administrator</w:t>
            </w:r>
          </w:p>
          <w:p w14:paraId="751523B2" w14:textId="77777777" w:rsidR="00282A69" w:rsidRPr="00D15CBE" w:rsidRDefault="00282A69"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Call Centre Advisor</w:t>
            </w:r>
          </w:p>
          <w:p w14:paraId="0F52AB9C" w14:textId="7743BE61" w:rsidR="00282A69" w:rsidRPr="00D15CBE" w:rsidRDefault="00282A69" w:rsidP="00196333">
            <w:pPr>
              <w:rPr>
                <w:rFonts w:ascii="Arial" w:hAnsi="Arial" w:cs="Arial"/>
                <w:sz w:val="20"/>
                <w:szCs w:val="20"/>
              </w:rPr>
            </w:pPr>
            <w:r w:rsidRPr="00D15CBE">
              <w:rPr>
                <w:rFonts w:ascii="Arial" w:eastAsia="Book Antiqua" w:hAnsi="Arial" w:cs="Arial"/>
                <w:sz w:val="20"/>
                <w:szCs w:val="20"/>
                <w:lang w:eastAsia="en-GB"/>
              </w:rPr>
              <w:t>Licensing Assistant etc.</w:t>
            </w:r>
          </w:p>
        </w:tc>
        <w:tc>
          <w:tcPr>
            <w:tcW w:w="4757" w:type="dxa"/>
          </w:tcPr>
          <w:p w14:paraId="078F51A2" w14:textId="77777777" w:rsidR="00282A69" w:rsidRPr="00D15CBE" w:rsidRDefault="00282A69" w:rsidP="00196333">
            <w:pPr>
              <w:rPr>
                <w:rFonts w:ascii="Arial" w:hAnsi="Arial" w:cs="Arial"/>
                <w:sz w:val="20"/>
                <w:szCs w:val="20"/>
              </w:rPr>
            </w:pPr>
            <w:r w:rsidRPr="00D15CBE">
              <w:rPr>
                <w:rFonts w:ascii="Arial" w:hAnsi="Arial" w:cs="Arial"/>
                <w:sz w:val="20"/>
                <w:szCs w:val="20"/>
              </w:rPr>
              <w:t>Advantage Resourcing UK Ltd</w:t>
            </w:r>
          </w:p>
          <w:p w14:paraId="1DE37B9B" w14:textId="77777777" w:rsidR="00282A69" w:rsidRPr="00D15CBE" w:rsidRDefault="00282A69" w:rsidP="00196333">
            <w:pPr>
              <w:rPr>
                <w:rFonts w:ascii="Arial" w:hAnsi="Arial" w:cs="Arial"/>
                <w:sz w:val="20"/>
                <w:szCs w:val="20"/>
              </w:rPr>
            </w:pPr>
            <w:r w:rsidRPr="00D15CBE">
              <w:rPr>
                <w:rFonts w:ascii="Arial" w:hAnsi="Arial" w:cs="Arial"/>
                <w:sz w:val="20"/>
                <w:szCs w:val="20"/>
              </w:rPr>
              <w:t>BDS (Northern) Limited</w:t>
            </w:r>
          </w:p>
          <w:p w14:paraId="70CFD707" w14:textId="717B6F91" w:rsidR="00282A69" w:rsidRPr="00D15CBE" w:rsidRDefault="00282A69" w:rsidP="00196333">
            <w:pPr>
              <w:rPr>
                <w:rFonts w:ascii="Arial" w:hAnsi="Arial" w:cs="Arial"/>
                <w:sz w:val="20"/>
                <w:szCs w:val="20"/>
              </w:rPr>
            </w:pPr>
            <w:r w:rsidRPr="00D15CBE">
              <w:rPr>
                <w:rFonts w:ascii="Arial" w:hAnsi="Arial" w:cs="Arial"/>
                <w:sz w:val="20"/>
                <w:szCs w:val="20"/>
              </w:rPr>
              <w:t>Chappel</w:t>
            </w:r>
            <w:r w:rsidR="00BB66AD">
              <w:rPr>
                <w:rFonts w:ascii="Arial" w:hAnsi="Arial" w:cs="Arial"/>
                <w:sz w:val="20"/>
                <w:szCs w:val="20"/>
              </w:rPr>
              <w:t>l</w:t>
            </w:r>
            <w:r w:rsidRPr="00D15CBE">
              <w:rPr>
                <w:rFonts w:ascii="Arial" w:hAnsi="Arial" w:cs="Arial"/>
                <w:sz w:val="20"/>
                <w:szCs w:val="20"/>
              </w:rPr>
              <w:t xml:space="preserve"> Recruitment Ltd (t/a Chappell Enterprises)</w:t>
            </w:r>
          </w:p>
          <w:p w14:paraId="5B3226C1" w14:textId="77777777" w:rsidR="00282A69" w:rsidRPr="00D15CBE" w:rsidRDefault="00282A69" w:rsidP="00196333">
            <w:pPr>
              <w:rPr>
                <w:rFonts w:ascii="Arial" w:hAnsi="Arial" w:cs="Arial"/>
                <w:sz w:val="20"/>
                <w:szCs w:val="20"/>
              </w:rPr>
            </w:pPr>
            <w:r w:rsidRPr="00D15CBE">
              <w:rPr>
                <w:rFonts w:ascii="Arial" w:hAnsi="Arial" w:cs="Arial"/>
                <w:sz w:val="20"/>
                <w:szCs w:val="20"/>
              </w:rPr>
              <w:t>Eden Brown (t/a Eden Brown Synergy)</w:t>
            </w:r>
          </w:p>
          <w:p w14:paraId="1997FB8B" w14:textId="77777777" w:rsidR="00282A69" w:rsidRPr="00D15CBE" w:rsidRDefault="00282A69" w:rsidP="00196333">
            <w:pPr>
              <w:rPr>
                <w:rFonts w:ascii="Arial" w:hAnsi="Arial" w:cs="Arial"/>
                <w:sz w:val="20"/>
                <w:szCs w:val="20"/>
              </w:rPr>
            </w:pPr>
            <w:r w:rsidRPr="00D15CBE">
              <w:rPr>
                <w:rFonts w:ascii="Arial" w:hAnsi="Arial" w:cs="Arial"/>
                <w:sz w:val="20"/>
                <w:szCs w:val="20"/>
              </w:rPr>
              <w:t>First Recruitment Services Ltd</w:t>
            </w:r>
          </w:p>
          <w:p w14:paraId="21B4AD60" w14:textId="77777777" w:rsidR="00282A69" w:rsidRPr="00D15CBE" w:rsidRDefault="00282A69" w:rsidP="00196333">
            <w:pPr>
              <w:rPr>
                <w:rFonts w:ascii="Arial" w:hAnsi="Arial" w:cs="Arial"/>
                <w:sz w:val="20"/>
                <w:szCs w:val="20"/>
              </w:rPr>
            </w:pPr>
            <w:r w:rsidRPr="00D15CBE">
              <w:rPr>
                <w:rFonts w:ascii="Arial" w:hAnsi="Arial" w:cs="Arial"/>
                <w:sz w:val="20"/>
                <w:szCs w:val="20"/>
              </w:rPr>
              <w:t>Futures Recruitment</w:t>
            </w:r>
          </w:p>
          <w:p w14:paraId="37F96E3A" w14:textId="77777777" w:rsidR="00282A69" w:rsidRPr="00D15CBE" w:rsidRDefault="00282A69" w:rsidP="00196333">
            <w:pPr>
              <w:rPr>
                <w:rFonts w:ascii="Arial" w:hAnsi="Arial" w:cs="Arial"/>
                <w:sz w:val="20"/>
                <w:szCs w:val="20"/>
              </w:rPr>
            </w:pPr>
            <w:r w:rsidRPr="00D15CBE">
              <w:rPr>
                <w:rFonts w:ascii="Arial" w:hAnsi="Arial" w:cs="Arial"/>
                <w:sz w:val="20"/>
                <w:szCs w:val="20"/>
              </w:rPr>
              <w:t>Gatwick Recruitment (t/a DH Gatwick)</w:t>
            </w:r>
          </w:p>
          <w:p w14:paraId="29A0E612" w14:textId="77777777" w:rsidR="00282A69" w:rsidRPr="00D15CBE" w:rsidRDefault="00282A69" w:rsidP="00196333">
            <w:pPr>
              <w:rPr>
                <w:rFonts w:ascii="Arial" w:hAnsi="Arial" w:cs="Arial"/>
                <w:sz w:val="20"/>
                <w:szCs w:val="20"/>
              </w:rPr>
            </w:pPr>
            <w:r w:rsidRPr="00D15CBE">
              <w:rPr>
                <w:rFonts w:ascii="Arial" w:hAnsi="Arial" w:cs="Arial"/>
                <w:sz w:val="20"/>
                <w:szCs w:val="20"/>
              </w:rPr>
              <w:t>Hays Specialist Recruitment Limited</w:t>
            </w:r>
          </w:p>
          <w:p w14:paraId="7598A94A" w14:textId="77777777" w:rsidR="00282A69" w:rsidRPr="00D15CBE" w:rsidRDefault="00282A69" w:rsidP="00196333">
            <w:pPr>
              <w:rPr>
                <w:rFonts w:ascii="Arial" w:hAnsi="Arial" w:cs="Arial"/>
                <w:sz w:val="20"/>
                <w:szCs w:val="20"/>
              </w:rPr>
            </w:pPr>
            <w:r w:rsidRPr="00D15CBE">
              <w:rPr>
                <w:rFonts w:ascii="Arial" w:hAnsi="Arial" w:cs="Arial"/>
                <w:sz w:val="20"/>
                <w:szCs w:val="20"/>
              </w:rPr>
              <w:t>Hewitt Firm Limited</w:t>
            </w:r>
          </w:p>
          <w:p w14:paraId="5AB07C50" w14:textId="77777777" w:rsidR="00282A69" w:rsidRPr="00D15CBE" w:rsidRDefault="00282A69" w:rsidP="00196333">
            <w:pPr>
              <w:rPr>
                <w:rFonts w:ascii="Arial" w:hAnsi="Arial" w:cs="Arial"/>
                <w:sz w:val="20"/>
                <w:szCs w:val="20"/>
              </w:rPr>
            </w:pPr>
            <w:r w:rsidRPr="00D15CBE">
              <w:rPr>
                <w:rFonts w:ascii="Arial" w:hAnsi="Arial" w:cs="Arial"/>
                <w:sz w:val="20"/>
                <w:szCs w:val="20"/>
              </w:rPr>
              <w:t>Manpower UK Ltd</w:t>
            </w:r>
          </w:p>
          <w:p w14:paraId="293B958B" w14:textId="77777777" w:rsidR="00282A69" w:rsidRPr="00D15CBE" w:rsidRDefault="00282A69" w:rsidP="00196333">
            <w:pPr>
              <w:rPr>
                <w:rFonts w:ascii="Arial" w:hAnsi="Arial" w:cs="Arial"/>
                <w:sz w:val="20"/>
                <w:szCs w:val="20"/>
              </w:rPr>
            </w:pPr>
            <w:r w:rsidRPr="00D15CBE">
              <w:rPr>
                <w:rFonts w:ascii="Arial" w:hAnsi="Arial" w:cs="Arial"/>
                <w:sz w:val="20"/>
                <w:szCs w:val="20"/>
              </w:rPr>
              <w:t>Meridian Business Support Ltd</w:t>
            </w:r>
          </w:p>
          <w:p w14:paraId="165AD1B5" w14:textId="77777777" w:rsidR="00282A69" w:rsidRPr="00D15CBE" w:rsidRDefault="00282A69" w:rsidP="00196333">
            <w:pPr>
              <w:rPr>
                <w:rFonts w:ascii="Arial" w:hAnsi="Arial" w:cs="Arial"/>
                <w:sz w:val="20"/>
                <w:szCs w:val="20"/>
              </w:rPr>
            </w:pPr>
            <w:r w:rsidRPr="00D15CBE">
              <w:rPr>
                <w:rFonts w:ascii="Arial" w:hAnsi="Arial" w:cs="Arial"/>
                <w:sz w:val="20"/>
                <w:szCs w:val="20"/>
              </w:rPr>
              <w:t>MMP Consultancy Ltd</w:t>
            </w:r>
          </w:p>
          <w:p w14:paraId="3BE6184F" w14:textId="77777777" w:rsidR="00282A69" w:rsidRPr="00D15CBE" w:rsidRDefault="00282A69" w:rsidP="00196333">
            <w:pPr>
              <w:rPr>
                <w:rFonts w:ascii="Arial" w:hAnsi="Arial" w:cs="Arial"/>
                <w:sz w:val="20"/>
                <w:szCs w:val="20"/>
              </w:rPr>
            </w:pPr>
            <w:r w:rsidRPr="00D15CBE">
              <w:rPr>
                <w:rFonts w:ascii="Arial" w:hAnsi="Arial" w:cs="Arial"/>
                <w:sz w:val="20"/>
                <w:szCs w:val="20"/>
              </w:rPr>
              <w:t>Parker Jones Recruitment Solutions Ltd</w:t>
            </w:r>
          </w:p>
          <w:p w14:paraId="3F7BB142" w14:textId="77777777" w:rsidR="00282A69" w:rsidRPr="00D15CBE" w:rsidRDefault="00282A69" w:rsidP="00196333">
            <w:pPr>
              <w:rPr>
                <w:rFonts w:ascii="Arial" w:hAnsi="Arial" w:cs="Arial"/>
                <w:sz w:val="20"/>
                <w:szCs w:val="20"/>
              </w:rPr>
            </w:pPr>
            <w:r w:rsidRPr="00D15CBE">
              <w:rPr>
                <w:rFonts w:ascii="Arial" w:hAnsi="Arial" w:cs="Arial"/>
                <w:sz w:val="20"/>
                <w:szCs w:val="20"/>
              </w:rPr>
              <w:t>Reed Specialist Recruitment Ltd</w:t>
            </w:r>
          </w:p>
          <w:p w14:paraId="0413827E" w14:textId="77777777" w:rsidR="00282A69" w:rsidRPr="00D15CBE" w:rsidRDefault="00282A69" w:rsidP="00196333">
            <w:pPr>
              <w:rPr>
                <w:rFonts w:ascii="Arial" w:hAnsi="Arial" w:cs="Arial"/>
                <w:sz w:val="20"/>
                <w:szCs w:val="20"/>
              </w:rPr>
            </w:pPr>
            <w:r w:rsidRPr="00D15CBE">
              <w:rPr>
                <w:rFonts w:ascii="Arial" w:hAnsi="Arial" w:cs="Arial"/>
                <w:sz w:val="20"/>
                <w:szCs w:val="20"/>
              </w:rPr>
              <w:t>Service Care Solutions Limited</w:t>
            </w:r>
          </w:p>
          <w:p w14:paraId="5CFB971E" w14:textId="77777777" w:rsidR="00282A69" w:rsidRPr="00D15CBE" w:rsidRDefault="00282A69" w:rsidP="00196333">
            <w:pPr>
              <w:rPr>
                <w:rFonts w:ascii="Arial" w:hAnsi="Arial" w:cs="Arial"/>
                <w:sz w:val="20"/>
                <w:szCs w:val="20"/>
              </w:rPr>
            </w:pPr>
            <w:r w:rsidRPr="00D15CBE">
              <w:rPr>
                <w:rFonts w:ascii="Arial" w:hAnsi="Arial" w:cs="Arial"/>
                <w:sz w:val="20"/>
                <w:szCs w:val="20"/>
              </w:rPr>
              <w:t>Spinwell Global Limited</w:t>
            </w:r>
          </w:p>
          <w:p w14:paraId="35B2903C" w14:textId="77777777" w:rsidR="00282A69" w:rsidRPr="00D15CBE" w:rsidRDefault="00282A69" w:rsidP="00196333">
            <w:pPr>
              <w:rPr>
                <w:rFonts w:ascii="Arial" w:hAnsi="Arial" w:cs="Arial"/>
                <w:sz w:val="20"/>
                <w:szCs w:val="20"/>
              </w:rPr>
            </w:pPr>
            <w:r w:rsidRPr="00D15CBE">
              <w:rPr>
                <w:rFonts w:ascii="Arial" w:hAnsi="Arial" w:cs="Arial"/>
                <w:sz w:val="20"/>
                <w:szCs w:val="20"/>
              </w:rPr>
              <w:t>STR Limited</w:t>
            </w:r>
          </w:p>
          <w:p w14:paraId="718E4880" w14:textId="1FB5BB77" w:rsidR="00282A69" w:rsidRPr="00D15CBE" w:rsidRDefault="00282A69" w:rsidP="00196333">
            <w:pPr>
              <w:rPr>
                <w:rFonts w:ascii="Arial" w:hAnsi="Arial" w:cs="Arial"/>
                <w:sz w:val="20"/>
                <w:szCs w:val="20"/>
              </w:rPr>
            </w:pPr>
            <w:r w:rsidRPr="00D15CBE">
              <w:rPr>
                <w:rFonts w:ascii="Arial" w:hAnsi="Arial" w:cs="Arial"/>
                <w:sz w:val="20"/>
                <w:szCs w:val="20"/>
              </w:rPr>
              <w:t>Team Spirits Airport Operations Ltd</w:t>
            </w:r>
          </w:p>
        </w:tc>
      </w:tr>
    </w:tbl>
    <w:p w14:paraId="594B92C3" w14:textId="52DAA188" w:rsidR="00D15CBE" w:rsidRDefault="00D15CBE" w:rsidP="00196333">
      <w:pPr>
        <w:spacing w:after="0" w:line="240" w:lineRule="auto"/>
        <w:rPr>
          <w:rFonts w:ascii="Arial" w:hAnsi="Arial" w:cs="Arial"/>
        </w:rPr>
      </w:pPr>
    </w:p>
    <w:p w14:paraId="12CCB8CF" w14:textId="77777777" w:rsidR="00282A69" w:rsidRDefault="00282A69" w:rsidP="00196333">
      <w:pPr>
        <w:spacing w:after="0" w:line="240" w:lineRule="auto"/>
        <w:rPr>
          <w:rFonts w:ascii="Arial" w:hAnsi="Arial" w:cs="Arial"/>
        </w:rPr>
      </w:pPr>
    </w:p>
    <w:tbl>
      <w:tblPr>
        <w:tblStyle w:val="TableGrid"/>
        <w:tblW w:w="0" w:type="auto"/>
        <w:tblLook w:val="04A0" w:firstRow="1" w:lastRow="0" w:firstColumn="1" w:lastColumn="0" w:noHBand="0" w:noVBand="1"/>
      </w:tblPr>
      <w:tblGrid>
        <w:gridCol w:w="4757"/>
        <w:gridCol w:w="4757"/>
      </w:tblGrid>
      <w:tr w:rsidR="00BC6295" w:rsidRPr="00BC6295" w14:paraId="2BFB7823" w14:textId="77777777" w:rsidTr="00481D9C">
        <w:trPr>
          <w:trHeight w:val="420"/>
        </w:trPr>
        <w:tc>
          <w:tcPr>
            <w:tcW w:w="4757" w:type="dxa"/>
            <w:shd w:val="clear" w:color="auto" w:fill="FFE8D9"/>
            <w:vAlign w:val="center"/>
          </w:tcPr>
          <w:p w14:paraId="38E9D31B" w14:textId="7DC73613" w:rsidR="00D15CBE" w:rsidRPr="00BC6295" w:rsidRDefault="00D15CBE" w:rsidP="00BC6295">
            <w:pPr>
              <w:rPr>
                <w:rFonts w:ascii="Arial" w:hAnsi="Arial" w:cs="Arial"/>
                <w:b/>
                <w:color w:val="FF6600"/>
                <w:sz w:val="20"/>
                <w:szCs w:val="20"/>
              </w:rPr>
            </w:pPr>
            <w:r w:rsidRPr="00BC6295">
              <w:rPr>
                <w:rFonts w:ascii="Arial" w:hAnsi="Arial" w:cs="Arial"/>
                <w:b/>
                <w:color w:val="FF6600"/>
                <w:sz w:val="20"/>
                <w:szCs w:val="20"/>
              </w:rPr>
              <w:t>Category B – Operational</w:t>
            </w:r>
          </w:p>
        </w:tc>
        <w:tc>
          <w:tcPr>
            <w:tcW w:w="4757" w:type="dxa"/>
            <w:shd w:val="clear" w:color="auto" w:fill="FFE8D9"/>
            <w:vAlign w:val="center"/>
          </w:tcPr>
          <w:p w14:paraId="7D547438" w14:textId="07D170E9" w:rsidR="00D15CBE" w:rsidRPr="00BC6295" w:rsidRDefault="00D15CBE" w:rsidP="00BC6295">
            <w:pPr>
              <w:rPr>
                <w:rFonts w:ascii="Arial" w:hAnsi="Arial" w:cs="Arial"/>
                <w:b/>
                <w:color w:val="FF6600"/>
                <w:sz w:val="20"/>
                <w:szCs w:val="20"/>
              </w:rPr>
            </w:pPr>
            <w:r w:rsidRPr="00BC6295">
              <w:rPr>
                <w:rFonts w:ascii="Arial" w:hAnsi="Arial" w:cs="Arial"/>
                <w:b/>
                <w:color w:val="FF6600"/>
                <w:sz w:val="20"/>
                <w:szCs w:val="20"/>
              </w:rPr>
              <w:t>Category B agencies</w:t>
            </w:r>
            <w:r w:rsidR="00DF7B1C">
              <w:rPr>
                <w:rFonts w:ascii="Arial" w:hAnsi="Arial" w:cs="Arial"/>
                <w:b/>
                <w:color w:val="FF6600"/>
                <w:sz w:val="20"/>
                <w:szCs w:val="20"/>
              </w:rPr>
              <w:t xml:space="preserve"> (as at May 2021)</w:t>
            </w:r>
          </w:p>
        </w:tc>
      </w:tr>
      <w:tr w:rsidR="00D15CBE" w:rsidRPr="00D15CBE" w14:paraId="2935BB36" w14:textId="77777777" w:rsidTr="00D15CBE">
        <w:tc>
          <w:tcPr>
            <w:tcW w:w="4757" w:type="dxa"/>
          </w:tcPr>
          <w:p w14:paraId="05AC7794"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General Supervisor</w:t>
            </w:r>
          </w:p>
          <w:p w14:paraId="590403DC"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Grounds Maintenance Operative</w:t>
            </w:r>
          </w:p>
          <w:p w14:paraId="0C8A5DC5"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Grounds Maintenance Worker</w:t>
            </w:r>
          </w:p>
          <w:p w14:paraId="3361081F"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Litter Picker</w:t>
            </w:r>
          </w:p>
          <w:p w14:paraId="67A52EBF" w14:textId="04B6D7DC" w:rsidR="00D15CBE" w:rsidRPr="00D15CBE" w:rsidRDefault="00D15CBE" w:rsidP="00196333">
            <w:pPr>
              <w:rPr>
                <w:rFonts w:ascii="Arial" w:hAnsi="Arial" w:cs="Arial"/>
                <w:sz w:val="20"/>
                <w:szCs w:val="20"/>
              </w:rPr>
            </w:pPr>
            <w:r w:rsidRPr="00D15CBE">
              <w:rPr>
                <w:rFonts w:ascii="Arial" w:eastAsia="Book Antiqua" w:hAnsi="Arial" w:cs="Arial"/>
                <w:sz w:val="20"/>
                <w:szCs w:val="20"/>
                <w:lang w:eastAsia="en-GB"/>
              </w:rPr>
              <w:t>Street Cleansing Operative etc.</w:t>
            </w:r>
          </w:p>
        </w:tc>
        <w:tc>
          <w:tcPr>
            <w:tcW w:w="4757" w:type="dxa"/>
          </w:tcPr>
          <w:p w14:paraId="623BE5FD" w14:textId="42412A63" w:rsidR="00D15CBE" w:rsidRPr="00D15CBE" w:rsidRDefault="00D15CBE" w:rsidP="00196333">
            <w:pPr>
              <w:rPr>
                <w:rFonts w:ascii="Arial" w:hAnsi="Arial" w:cs="Arial"/>
                <w:sz w:val="20"/>
                <w:szCs w:val="20"/>
              </w:rPr>
            </w:pPr>
            <w:r w:rsidRPr="00D15CBE">
              <w:rPr>
                <w:rFonts w:ascii="Arial" w:hAnsi="Arial" w:cs="Arial"/>
                <w:sz w:val="20"/>
                <w:szCs w:val="20"/>
              </w:rPr>
              <w:t>Advantage Resourcing UK Ltd</w:t>
            </w:r>
          </w:p>
          <w:p w14:paraId="2EF30F20" w14:textId="78CB1625" w:rsidR="00D15CBE" w:rsidRPr="00D15CBE" w:rsidRDefault="00D15CBE" w:rsidP="00196333">
            <w:pPr>
              <w:rPr>
                <w:rFonts w:ascii="Arial" w:hAnsi="Arial" w:cs="Arial"/>
                <w:sz w:val="20"/>
                <w:szCs w:val="20"/>
              </w:rPr>
            </w:pPr>
            <w:r w:rsidRPr="00D15CBE">
              <w:rPr>
                <w:rFonts w:ascii="Arial" w:hAnsi="Arial" w:cs="Arial"/>
                <w:sz w:val="20"/>
                <w:szCs w:val="20"/>
              </w:rPr>
              <w:t>Anti Graffiti Systems Ltd.</w:t>
            </w:r>
          </w:p>
          <w:p w14:paraId="3D980DE6" w14:textId="114D0D07" w:rsidR="00D15CBE" w:rsidRPr="00D15CBE" w:rsidRDefault="00D15CBE" w:rsidP="00196333">
            <w:pPr>
              <w:rPr>
                <w:rFonts w:ascii="Arial" w:hAnsi="Arial" w:cs="Arial"/>
                <w:sz w:val="20"/>
                <w:szCs w:val="20"/>
              </w:rPr>
            </w:pPr>
            <w:r w:rsidRPr="00D15CBE">
              <w:rPr>
                <w:rFonts w:ascii="Arial" w:hAnsi="Arial" w:cs="Arial"/>
                <w:sz w:val="20"/>
                <w:szCs w:val="20"/>
              </w:rPr>
              <w:t>BDS Northern LTD</w:t>
            </w:r>
          </w:p>
          <w:p w14:paraId="0D5A1124" w14:textId="30F749F9" w:rsidR="00D15CBE" w:rsidRPr="00D15CBE" w:rsidRDefault="00D15CBE" w:rsidP="00196333">
            <w:pPr>
              <w:rPr>
                <w:rFonts w:ascii="Arial" w:hAnsi="Arial" w:cs="Arial"/>
                <w:sz w:val="20"/>
                <w:szCs w:val="20"/>
              </w:rPr>
            </w:pPr>
            <w:r w:rsidRPr="00D15CBE">
              <w:rPr>
                <w:rFonts w:ascii="Arial" w:hAnsi="Arial" w:cs="Arial"/>
                <w:sz w:val="20"/>
                <w:szCs w:val="20"/>
              </w:rPr>
              <w:t>Chappell Recruitment Ltd</w:t>
            </w:r>
          </w:p>
          <w:p w14:paraId="4A4F8156" w14:textId="771FAE80" w:rsidR="00D15CBE" w:rsidRPr="00D15CBE" w:rsidRDefault="00D15CBE" w:rsidP="00196333">
            <w:pPr>
              <w:rPr>
                <w:rFonts w:ascii="Arial" w:hAnsi="Arial" w:cs="Arial"/>
                <w:sz w:val="20"/>
                <w:szCs w:val="20"/>
              </w:rPr>
            </w:pPr>
            <w:r w:rsidRPr="00D15CBE">
              <w:rPr>
                <w:rFonts w:ascii="Arial" w:hAnsi="Arial" w:cs="Arial"/>
                <w:sz w:val="20"/>
                <w:szCs w:val="20"/>
              </w:rPr>
              <w:t>First Recruitment Services Ltd</w:t>
            </w:r>
          </w:p>
          <w:p w14:paraId="672189D2" w14:textId="280C2CA4" w:rsidR="00D15CBE" w:rsidRPr="00D15CBE" w:rsidRDefault="00D15CBE" w:rsidP="00196333">
            <w:pPr>
              <w:rPr>
                <w:rFonts w:ascii="Arial" w:hAnsi="Arial" w:cs="Arial"/>
                <w:sz w:val="20"/>
                <w:szCs w:val="20"/>
              </w:rPr>
            </w:pPr>
            <w:r w:rsidRPr="00D15CBE">
              <w:rPr>
                <w:rFonts w:ascii="Arial" w:hAnsi="Arial" w:cs="Arial"/>
                <w:sz w:val="20"/>
                <w:szCs w:val="20"/>
              </w:rPr>
              <w:t>Gatwick Recruitment and Training Ltd</w:t>
            </w:r>
          </w:p>
          <w:p w14:paraId="0CB1255E" w14:textId="71E7E917" w:rsidR="00D15CBE" w:rsidRPr="00D15CBE" w:rsidRDefault="00D15CBE" w:rsidP="00196333">
            <w:pPr>
              <w:rPr>
                <w:rFonts w:ascii="Arial" w:hAnsi="Arial" w:cs="Arial"/>
                <w:sz w:val="20"/>
                <w:szCs w:val="20"/>
              </w:rPr>
            </w:pPr>
            <w:r w:rsidRPr="00D15CBE">
              <w:rPr>
                <w:rFonts w:ascii="Arial" w:hAnsi="Arial" w:cs="Arial"/>
                <w:sz w:val="20"/>
                <w:szCs w:val="20"/>
              </w:rPr>
              <w:t>Hays Specialist Recruitment Ltd</w:t>
            </w:r>
          </w:p>
          <w:p w14:paraId="02F34618" w14:textId="3C143A5D" w:rsidR="00D15CBE" w:rsidRPr="00D15CBE" w:rsidRDefault="00D15CBE" w:rsidP="00196333">
            <w:pPr>
              <w:rPr>
                <w:rFonts w:ascii="Arial" w:hAnsi="Arial" w:cs="Arial"/>
                <w:sz w:val="20"/>
                <w:szCs w:val="20"/>
              </w:rPr>
            </w:pPr>
            <w:r w:rsidRPr="00D15CBE">
              <w:rPr>
                <w:rFonts w:ascii="Arial" w:hAnsi="Arial" w:cs="Arial"/>
                <w:sz w:val="20"/>
                <w:szCs w:val="20"/>
              </w:rPr>
              <w:t>Manpower UK Ltd</w:t>
            </w:r>
          </w:p>
          <w:p w14:paraId="49D4AA02" w14:textId="49F48322" w:rsidR="00D15CBE" w:rsidRPr="00D15CBE" w:rsidRDefault="00D15CBE" w:rsidP="00196333">
            <w:pPr>
              <w:rPr>
                <w:rFonts w:ascii="Arial" w:hAnsi="Arial" w:cs="Arial"/>
                <w:sz w:val="20"/>
                <w:szCs w:val="20"/>
              </w:rPr>
            </w:pPr>
            <w:r>
              <w:rPr>
                <w:rFonts w:ascii="Arial" w:hAnsi="Arial" w:cs="Arial"/>
                <w:sz w:val="20"/>
                <w:szCs w:val="20"/>
              </w:rPr>
              <w:t>M</w:t>
            </w:r>
            <w:r w:rsidRPr="00D15CBE">
              <w:rPr>
                <w:rFonts w:ascii="Arial" w:hAnsi="Arial" w:cs="Arial"/>
                <w:sz w:val="20"/>
                <w:szCs w:val="20"/>
              </w:rPr>
              <w:t>eridian Business Support Ltd</w:t>
            </w:r>
          </w:p>
          <w:p w14:paraId="7E8AFDC5" w14:textId="59F68087" w:rsidR="00D15CBE" w:rsidRPr="00D15CBE" w:rsidRDefault="00D15CBE" w:rsidP="00196333">
            <w:pPr>
              <w:rPr>
                <w:rFonts w:ascii="Arial" w:hAnsi="Arial" w:cs="Arial"/>
                <w:sz w:val="20"/>
                <w:szCs w:val="20"/>
              </w:rPr>
            </w:pPr>
            <w:r w:rsidRPr="00D15CBE">
              <w:rPr>
                <w:rFonts w:ascii="Arial" w:hAnsi="Arial" w:cs="Arial"/>
                <w:sz w:val="20"/>
                <w:szCs w:val="20"/>
              </w:rPr>
              <w:t>MMP Consultancy Limited</w:t>
            </w:r>
          </w:p>
          <w:p w14:paraId="353666C1" w14:textId="164EB4BF" w:rsidR="00D15CBE" w:rsidRPr="00D15CBE" w:rsidRDefault="00D15CBE" w:rsidP="00196333">
            <w:pPr>
              <w:rPr>
                <w:rFonts w:ascii="Arial" w:hAnsi="Arial" w:cs="Arial"/>
                <w:sz w:val="20"/>
                <w:szCs w:val="20"/>
              </w:rPr>
            </w:pPr>
            <w:r w:rsidRPr="00D15CBE">
              <w:rPr>
                <w:rFonts w:ascii="Arial" w:hAnsi="Arial" w:cs="Arial"/>
                <w:sz w:val="20"/>
                <w:szCs w:val="20"/>
              </w:rPr>
              <w:t>Parker Jones Recruitment Solutions Ltd</w:t>
            </w:r>
          </w:p>
          <w:p w14:paraId="0310BB15" w14:textId="7B6666F2" w:rsidR="00D15CBE" w:rsidRPr="00D15CBE" w:rsidRDefault="00D15CBE" w:rsidP="00196333">
            <w:pPr>
              <w:rPr>
                <w:rFonts w:ascii="Arial" w:hAnsi="Arial" w:cs="Arial"/>
                <w:sz w:val="20"/>
                <w:szCs w:val="20"/>
              </w:rPr>
            </w:pPr>
            <w:r w:rsidRPr="00D15CBE">
              <w:rPr>
                <w:rFonts w:ascii="Arial" w:hAnsi="Arial" w:cs="Arial"/>
                <w:sz w:val="20"/>
                <w:szCs w:val="20"/>
              </w:rPr>
              <w:t>Reed Specialist Recruitment Ltd</w:t>
            </w:r>
          </w:p>
          <w:p w14:paraId="33E5B440" w14:textId="5297A63F" w:rsidR="00D15CBE" w:rsidRPr="00D15CBE" w:rsidRDefault="00D15CBE" w:rsidP="00196333">
            <w:pPr>
              <w:rPr>
                <w:rFonts w:ascii="Arial" w:hAnsi="Arial" w:cs="Arial"/>
                <w:sz w:val="20"/>
                <w:szCs w:val="20"/>
              </w:rPr>
            </w:pPr>
            <w:r w:rsidRPr="00D15CBE">
              <w:rPr>
                <w:rFonts w:ascii="Arial" w:hAnsi="Arial" w:cs="Arial"/>
                <w:sz w:val="20"/>
                <w:szCs w:val="20"/>
              </w:rPr>
              <w:t>Service Care Solutions Limited</w:t>
            </w:r>
          </w:p>
          <w:p w14:paraId="2E26FFF2" w14:textId="2C39C276" w:rsidR="00D15CBE" w:rsidRPr="00D15CBE" w:rsidRDefault="00D15CBE" w:rsidP="00196333">
            <w:pPr>
              <w:rPr>
                <w:rFonts w:ascii="Arial" w:hAnsi="Arial" w:cs="Arial"/>
                <w:sz w:val="20"/>
                <w:szCs w:val="20"/>
              </w:rPr>
            </w:pPr>
            <w:r w:rsidRPr="00D15CBE">
              <w:rPr>
                <w:rFonts w:ascii="Arial" w:hAnsi="Arial" w:cs="Arial"/>
                <w:sz w:val="20"/>
                <w:szCs w:val="20"/>
              </w:rPr>
              <w:t>STR Limited</w:t>
            </w:r>
          </w:p>
        </w:tc>
      </w:tr>
    </w:tbl>
    <w:p w14:paraId="3BA4E743" w14:textId="3ADFD09C" w:rsidR="00D15CBE" w:rsidRDefault="00D15CBE" w:rsidP="00196333">
      <w:pPr>
        <w:spacing w:after="0"/>
      </w:pPr>
    </w:p>
    <w:p w14:paraId="3752BF33" w14:textId="77777777" w:rsidR="00BC2ADE" w:rsidRDefault="00BC2ADE" w:rsidP="00196333">
      <w:pPr>
        <w:spacing w:after="0"/>
      </w:pPr>
    </w:p>
    <w:tbl>
      <w:tblPr>
        <w:tblStyle w:val="TableGrid"/>
        <w:tblW w:w="0" w:type="auto"/>
        <w:tblLook w:val="04A0" w:firstRow="1" w:lastRow="0" w:firstColumn="1" w:lastColumn="0" w:noHBand="0" w:noVBand="1"/>
      </w:tblPr>
      <w:tblGrid>
        <w:gridCol w:w="4757"/>
        <w:gridCol w:w="4757"/>
      </w:tblGrid>
      <w:tr w:rsidR="00BC6295" w:rsidRPr="00BC6295" w14:paraId="064E3873" w14:textId="77777777" w:rsidTr="00481D9C">
        <w:trPr>
          <w:trHeight w:val="418"/>
        </w:trPr>
        <w:tc>
          <w:tcPr>
            <w:tcW w:w="4757" w:type="dxa"/>
            <w:shd w:val="clear" w:color="auto" w:fill="FFE8D9"/>
            <w:vAlign w:val="center"/>
          </w:tcPr>
          <w:p w14:paraId="54F20CAB" w14:textId="059C9E92" w:rsidR="00D15CBE" w:rsidRPr="00BC6295" w:rsidRDefault="00D15CBE" w:rsidP="00BC6295">
            <w:pPr>
              <w:rPr>
                <w:rFonts w:ascii="Arial" w:hAnsi="Arial" w:cs="Arial"/>
                <w:b/>
                <w:color w:val="FF6600"/>
                <w:sz w:val="20"/>
                <w:szCs w:val="20"/>
              </w:rPr>
            </w:pPr>
            <w:r w:rsidRPr="00BC6295">
              <w:rPr>
                <w:rFonts w:ascii="Arial" w:hAnsi="Arial" w:cs="Arial"/>
                <w:b/>
                <w:color w:val="FF6600"/>
                <w:sz w:val="20"/>
                <w:szCs w:val="20"/>
              </w:rPr>
              <w:t>Category C – Drivers</w:t>
            </w:r>
          </w:p>
        </w:tc>
        <w:tc>
          <w:tcPr>
            <w:tcW w:w="4757" w:type="dxa"/>
            <w:shd w:val="clear" w:color="auto" w:fill="FFE8D9"/>
            <w:vAlign w:val="center"/>
          </w:tcPr>
          <w:p w14:paraId="64DCD116" w14:textId="4F58615A" w:rsidR="00D15CBE" w:rsidRPr="00BC6295" w:rsidRDefault="00D15CBE" w:rsidP="00BC6295">
            <w:pPr>
              <w:rPr>
                <w:rFonts w:ascii="Arial" w:hAnsi="Arial" w:cs="Arial"/>
                <w:b/>
                <w:color w:val="FF6600"/>
                <w:sz w:val="20"/>
                <w:szCs w:val="20"/>
              </w:rPr>
            </w:pPr>
            <w:r w:rsidRPr="00BC6295">
              <w:rPr>
                <w:rFonts w:ascii="Arial" w:hAnsi="Arial" w:cs="Arial"/>
                <w:b/>
                <w:color w:val="FF6600"/>
                <w:sz w:val="20"/>
                <w:szCs w:val="20"/>
              </w:rPr>
              <w:t>Category C agencies</w:t>
            </w:r>
            <w:r w:rsidR="00DF7B1C">
              <w:rPr>
                <w:rFonts w:ascii="Arial" w:hAnsi="Arial" w:cs="Arial"/>
                <w:b/>
                <w:color w:val="FF6600"/>
                <w:sz w:val="20"/>
                <w:szCs w:val="20"/>
              </w:rPr>
              <w:t xml:space="preserve"> (as at May 2021)</w:t>
            </w:r>
          </w:p>
        </w:tc>
      </w:tr>
      <w:tr w:rsidR="00D15CBE" w:rsidRPr="00D15CBE" w14:paraId="34BACEAA" w14:textId="77777777" w:rsidTr="00D15CBE">
        <w:tc>
          <w:tcPr>
            <w:tcW w:w="4757" w:type="dxa"/>
          </w:tcPr>
          <w:p w14:paraId="32C256BF"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Loader; Street Sweeper</w:t>
            </w:r>
          </w:p>
          <w:p w14:paraId="5CA6DC38"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LGV Driver Class 1 &amp; 2</w:t>
            </w:r>
          </w:p>
          <w:p w14:paraId="5BF8C3B9"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Refuse &amp; Recycling Loader</w:t>
            </w:r>
          </w:p>
          <w:p w14:paraId="6DF40725"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Street Cleansing Operative</w:t>
            </w:r>
          </w:p>
          <w:p w14:paraId="67377B86" w14:textId="09A8421F" w:rsidR="00D15CBE" w:rsidRPr="00D15CBE" w:rsidRDefault="00D15CBE" w:rsidP="00196333">
            <w:pPr>
              <w:rPr>
                <w:rFonts w:ascii="Arial" w:hAnsi="Arial" w:cs="Arial"/>
                <w:sz w:val="20"/>
                <w:szCs w:val="20"/>
              </w:rPr>
            </w:pPr>
            <w:r w:rsidRPr="00D15CBE">
              <w:rPr>
                <w:rFonts w:ascii="Arial" w:eastAsia="Book Antiqua" w:hAnsi="Arial" w:cs="Arial"/>
                <w:sz w:val="20"/>
                <w:szCs w:val="20"/>
                <w:lang w:eastAsia="en-GB"/>
              </w:rPr>
              <w:t>Side Loader Operator</w:t>
            </w:r>
            <w:r>
              <w:rPr>
                <w:rFonts w:ascii="Arial" w:eastAsia="Book Antiqua" w:hAnsi="Arial" w:cs="Arial"/>
                <w:sz w:val="20"/>
                <w:szCs w:val="20"/>
                <w:lang w:eastAsia="en-GB"/>
              </w:rPr>
              <w:t xml:space="preserve"> </w:t>
            </w:r>
            <w:r w:rsidRPr="00D15CBE">
              <w:rPr>
                <w:rFonts w:ascii="Arial" w:eastAsia="Book Antiqua" w:hAnsi="Arial" w:cs="Arial"/>
                <w:sz w:val="20"/>
                <w:szCs w:val="20"/>
                <w:lang w:eastAsia="en-GB"/>
              </w:rPr>
              <w:t>etc.</w:t>
            </w:r>
          </w:p>
        </w:tc>
        <w:tc>
          <w:tcPr>
            <w:tcW w:w="4757" w:type="dxa"/>
          </w:tcPr>
          <w:p w14:paraId="23C727C9" w14:textId="77777777" w:rsidR="00D15CBE" w:rsidRPr="00D15CBE" w:rsidRDefault="00D15CBE" w:rsidP="00196333">
            <w:pPr>
              <w:rPr>
                <w:rFonts w:ascii="Arial" w:hAnsi="Arial" w:cs="Arial"/>
                <w:sz w:val="20"/>
                <w:szCs w:val="20"/>
              </w:rPr>
            </w:pPr>
            <w:r w:rsidRPr="00D15CBE">
              <w:rPr>
                <w:rFonts w:ascii="Arial" w:hAnsi="Arial" w:cs="Arial"/>
                <w:sz w:val="20"/>
                <w:szCs w:val="20"/>
              </w:rPr>
              <w:t>Chappell Recruitment Ltd</w:t>
            </w:r>
          </w:p>
          <w:p w14:paraId="1166BBBF" w14:textId="50481E7F" w:rsidR="00D15CBE" w:rsidRPr="00D15CBE" w:rsidRDefault="00D15CBE" w:rsidP="00196333">
            <w:pPr>
              <w:rPr>
                <w:rFonts w:ascii="Arial" w:hAnsi="Arial" w:cs="Arial"/>
                <w:sz w:val="20"/>
                <w:szCs w:val="20"/>
              </w:rPr>
            </w:pPr>
            <w:r w:rsidRPr="00D15CBE">
              <w:rPr>
                <w:rFonts w:ascii="Arial" w:hAnsi="Arial" w:cs="Arial"/>
                <w:sz w:val="20"/>
                <w:szCs w:val="20"/>
              </w:rPr>
              <w:t>Gatwick Recruitment and Training Ltd</w:t>
            </w:r>
          </w:p>
          <w:p w14:paraId="2D3D4FFD" w14:textId="00A00B22" w:rsidR="00D15CBE" w:rsidRPr="00D15CBE" w:rsidRDefault="00D15CBE" w:rsidP="00196333">
            <w:pPr>
              <w:rPr>
                <w:rFonts w:ascii="Arial" w:hAnsi="Arial" w:cs="Arial"/>
                <w:sz w:val="20"/>
                <w:szCs w:val="20"/>
              </w:rPr>
            </w:pPr>
            <w:r w:rsidRPr="00D15CBE">
              <w:rPr>
                <w:rFonts w:ascii="Arial" w:hAnsi="Arial" w:cs="Arial"/>
                <w:sz w:val="20"/>
                <w:szCs w:val="20"/>
              </w:rPr>
              <w:t>Hays Specialist Recruitment Ltd</w:t>
            </w:r>
          </w:p>
          <w:p w14:paraId="614F27E8" w14:textId="635BEED5" w:rsidR="00D15CBE" w:rsidRPr="00D15CBE" w:rsidRDefault="00D15CBE" w:rsidP="00196333">
            <w:pPr>
              <w:rPr>
                <w:rFonts w:ascii="Arial" w:hAnsi="Arial" w:cs="Arial"/>
                <w:sz w:val="20"/>
                <w:szCs w:val="20"/>
              </w:rPr>
            </w:pPr>
            <w:r w:rsidRPr="00D15CBE">
              <w:rPr>
                <w:rFonts w:ascii="Arial" w:hAnsi="Arial" w:cs="Arial"/>
                <w:sz w:val="20"/>
                <w:szCs w:val="20"/>
              </w:rPr>
              <w:t>Manpower UK Ltd</w:t>
            </w:r>
          </w:p>
        </w:tc>
      </w:tr>
    </w:tbl>
    <w:p w14:paraId="41B6823B" w14:textId="11687633" w:rsidR="00D15CBE" w:rsidRDefault="00D15CBE" w:rsidP="00196333">
      <w:pPr>
        <w:spacing w:after="0"/>
      </w:pPr>
    </w:p>
    <w:p w14:paraId="6F8B3C72" w14:textId="77777777" w:rsidR="00BC2ADE" w:rsidRDefault="00BC2ADE" w:rsidP="00196333">
      <w:pPr>
        <w:spacing w:after="0"/>
      </w:pPr>
    </w:p>
    <w:tbl>
      <w:tblPr>
        <w:tblStyle w:val="TableGrid"/>
        <w:tblW w:w="0" w:type="auto"/>
        <w:tblLook w:val="04A0" w:firstRow="1" w:lastRow="0" w:firstColumn="1" w:lastColumn="0" w:noHBand="0" w:noVBand="1"/>
      </w:tblPr>
      <w:tblGrid>
        <w:gridCol w:w="4757"/>
        <w:gridCol w:w="4757"/>
      </w:tblGrid>
      <w:tr w:rsidR="00BC6295" w:rsidRPr="00BC6295" w14:paraId="64A6ABC3" w14:textId="77777777" w:rsidTr="00481D9C">
        <w:trPr>
          <w:trHeight w:val="417"/>
        </w:trPr>
        <w:tc>
          <w:tcPr>
            <w:tcW w:w="4757" w:type="dxa"/>
            <w:shd w:val="clear" w:color="auto" w:fill="FFE8D9"/>
            <w:vAlign w:val="center"/>
          </w:tcPr>
          <w:p w14:paraId="6CBB7CA6" w14:textId="6CA37E09" w:rsidR="00D15CBE" w:rsidRPr="00BC6295" w:rsidRDefault="00D15CBE" w:rsidP="00BC6295">
            <w:pPr>
              <w:rPr>
                <w:rFonts w:ascii="Arial" w:hAnsi="Arial" w:cs="Arial"/>
                <w:b/>
                <w:color w:val="FF6600"/>
                <w:sz w:val="20"/>
                <w:szCs w:val="20"/>
              </w:rPr>
            </w:pPr>
            <w:r w:rsidRPr="00BC6295">
              <w:rPr>
                <w:rFonts w:ascii="Arial" w:hAnsi="Arial" w:cs="Arial"/>
                <w:b/>
                <w:color w:val="FF6600"/>
                <w:sz w:val="20"/>
                <w:szCs w:val="20"/>
              </w:rPr>
              <w:t>Category D – Planning &amp; Development</w:t>
            </w:r>
          </w:p>
        </w:tc>
        <w:tc>
          <w:tcPr>
            <w:tcW w:w="4757" w:type="dxa"/>
            <w:shd w:val="clear" w:color="auto" w:fill="FFE8D9"/>
            <w:vAlign w:val="center"/>
          </w:tcPr>
          <w:p w14:paraId="6FA9EAEE" w14:textId="71835C8A" w:rsidR="00D15CBE" w:rsidRPr="00BC6295" w:rsidRDefault="00D15CBE" w:rsidP="00BC6295">
            <w:pPr>
              <w:rPr>
                <w:rFonts w:ascii="Arial" w:hAnsi="Arial" w:cs="Arial"/>
                <w:b/>
                <w:color w:val="FF6600"/>
                <w:sz w:val="20"/>
                <w:szCs w:val="20"/>
              </w:rPr>
            </w:pPr>
            <w:r w:rsidRPr="00BC6295">
              <w:rPr>
                <w:rFonts w:ascii="Arial" w:hAnsi="Arial" w:cs="Arial"/>
                <w:b/>
                <w:color w:val="FF6600"/>
                <w:sz w:val="20"/>
                <w:szCs w:val="20"/>
              </w:rPr>
              <w:t>Category D agencies</w:t>
            </w:r>
            <w:r w:rsidR="00DF7B1C">
              <w:rPr>
                <w:rFonts w:ascii="Arial" w:hAnsi="Arial" w:cs="Arial"/>
                <w:b/>
                <w:color w:val="FF6600"/>
                <w:sz w:val="20"/>
                <w:szCs w:val="20"/>
              </w:rPr>
              <w:t xml:space="preserve"> (as at May 2021)</w:t>
            </w:r>
          </w:p>
        </w:tc>
      </w:tr>
      <w:tr w:rsidR="00D15CBE" w:rsidRPr="00D15CBE" w14:paraId="33491AF7" w14:textId="77777777" w:rsidTr="00D15CBE">
        <w:tc>
          <w:tcPr>
            <w:tcW w:w="4757" w:type="dxa"/>
          </w:tcPr>
          <w:p w14:paraId="0D8271BD"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Compliance Officer</w:t>
            </w:r>
          </w:p>
          <w:p w14:paraId="4B18D7AA"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Development Manager</w:t>
            </w:r>
          </w:p>
          <w:p w14:paraId="2AFE3CB6"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Planning Officer</w:t>
            </w:r>
          </w:p>
          <w:p w14:paraId="3AD14D1F"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Principal Planning Officer</w:t>
            </w:r>
          </w:p>
          <w:p w14:paraId="3DC60500"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Senior Compliance Officer</w:t>
            </w:r>
          </w:p>
          <w:p w14:paraId="6028BA39"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Senior Planning Officer</w:t>
            </w:r>
          </w:p>
          <w:p w14:paraId="19D85AE2" w14:textId="32907D9D" w:rsidR="00D15CBE" w:rsidRPr="00D15CBE" w:rsidRDefault="00D15CBE" w:rsidP="00196333">
            <w:pPr>
              <w:rPr>
                <w:rFonts w:ascii="Arial" w:hAnsi="Arial" w:cs="Arial"/>
                <w:sz w:val="20"/>
                <w:szCs w:val="20"/>
              </w:rPr>
            </w:pPr>
            <w:r w:rsidRPr="00D15CBE">
              <w:rPr>
                <w:rFonts w:ascii="Arial" w:eastAsia="Book Antiqua" w:hAnsi="Arial" w:cs="Arial"/>
                <w:sz w:val="20"/>
                <w:szCs w:val="20"/>
                <w:lang w:eastAsia="en-GB"/>
              </w:rPr>
              <w:t>Team Leader: Planning etc.</w:t>
            </w:r>
          </w:p>
        </w:tc>
        <w:tc>
          <w:tcPr>
            <w:tcW w:w="4757" w:type="dxa"/>
          </w:tcPr>
          <w:p w14:paraId="7C9434D6" w14:textId="7280D1B9" w:rsidR="00D15CBE" w:rsidRPr="00D15CBE" w:rsidRDefault="00D15CBE" w:rsidP="00196333">
            <w:pPr>
              <w:rPr>
                <w:rFonts w:ascii="Arial" w:hAnsi="Arial" w:cs="Arial"/>
                <w:sz w:val="20"/>
                <w:szCs w:val="20"/>
              </w:rPr>
            </w:pPr>
            <w:r w:rsidRPr="00D15CBE">
              <w:rPr>
                <w:rFonts w:ascii="Arial" w:hAnsi="Arial" w:cs="Arial"/>
                <w:sz w:val="20"/>
                <w:szCs w:val="20"/>
              </w:rPr>
              <w:t>Advantage Resourcing UK Ltd</w:t>
            </w:r>
          </w:p>
          <w:p w14:paraId="5CBBF44B" w14:textId="224E77C5" w:rsidR="00D15CBE" w:rsidRPr="00D15CBE" w:rsidRDefault="00D15CBE" w:rsidP="00196333">
            <w:pPr>
              <w:rPr>
                <w:rFonts w:ascii="Arial" w:hAnsi="Arial" w:cs="Arial"/>
                <w:sz w:val="20"/>
                <w:szCs w:val="20"/>
              </w:rPr>
            </w:pPr>
            <w:r w:rsidRPr="00D15CBE">
              <w:rPr>
                <w:rFonts w:ascii="Arial" w:hAnsi="Arial" w:cs="Arial"/>
                <w:sz w:val="20"/>
                <w:szCs w:val="20"/>
              </w:rPr>
              <w:t>BDS Northern LTD</w:t>
            </w:r>
          </w:p>
          <w:p w14:paraId="29801829" w14:textId="14A14FB9" w:rsidR="00D15CBE" w:rsidRPr="00D15CBE" w:rsidRDefault="00D15CBE" w:rsidP="00196333">
            <w:pPr>
              <w:rPr>
                <w:rFonts w:ascii="Arial" w:hAnsi="Arial" w:cs="Arial"/>
                <w:sz w:val="20"/>
                <w:szCs w:val="20"/>
              </w:rPr>
            </w:pPr>
            <w:r w:rsidRPr="00D15CBE">
              <w:rPr>
                <w:rFonts w:ascii="Arial" w:hAnsi="Arial" w:cs="Arial"/>
                <w:sz w:val="20"/>
                <w:szCs w:val="20"/>
              </w:rPr>
              <w:t>Hays Specialist Recruitment Ltd</w:t>
            </w:r>
          </w:p>
          <w:p w14:paraId="322B9EC2" w14:textId="1991D305" w:rsidR="00D15CBE" w:rsidRPr="00D15CBE" w:rsidRDefault="00D15CBE" w:rsidP="00196333">
            <w:pPr>
              <w:rPr>
                <w:rFonts w:ascii="Arial" w:hAnsi="Arial" w:cs="Arial"/>
                <w:sz w:val="20"/>
                <w:szCs w:val="20"/>
              </w:rPr>
            </w:pPr>
            <w:r w:rsidRPr="00D15CBE">
              <w:rPr>
                <w:rFonts w:ascii="Arial" w:hAnsi="Arial" w:cs="Arial"/>
                <w:sz w:val="20"/>
                <w:szCs w:val="20"/>
              </w:rPr>
              <w:t>Parker Jones Recruitment Solutions Ltd</w:t>
            </w:r>
          </w:p>
          <w:p w14:paraId="78E2E3C6" w14:textId="13E0BD35" w:rsidR="00D15CBE" w:rsidRPr="00D15CBE" w:rsidRDefault="00D15CBE" w:rsidP="00196333">
            <w:pPr>
              <w:rPr>
                <w:rFonts w:ascii="Arial" w:hAnsi="Arial" w:cs="Arial"/>
                <w:sz w:val="20"/>
                <w:szCs w:val="20"/>
              </w:rPr>
            </w:pPr>
            <w:r w:rsidRPr="00D15CBE">
              <w:rPr>
                <w:rFonts w:ascii="Arial" w:hAnsi="Arial" w:cs="Arial"/>
                <w:sz w:val="20"/>
                <w:szCs w:val="20"/>
              </w:rPr>
              <w:t>STR Limited</w:t>
            </w:r>
          </w:p>
        </w:tc>
      </w:tr>
    </w:tbl>
    <w:p w14:paraId="54980020" w14:textId="68CD1209" w:rsidR="00D15CBE" w:rsidRDefault="00D15CBE" w:rsidP="00196333">
      <w:pPr>
        <w:spacing w:after="0"/>
      </w:pPr>
    </w:p>
    <w:tbl>
      <w:tblPr>
        <w:tblStyle w:val="TableGrid"/>
        <w:tblW w:w="0" w:type="auto"/>
        <w:tblLook w:val="04A0" w:firstRow="1" w:lastRow="0" w:firstColumn="1" w:lastColumn="0" w:noHBand="0" w:noVBand="1"/>
      </w:tblPr>
      <w:tblGrid>
        <w:gridCol w:w="4757"/>
        <w:gridCol w:w="4757"/>
      </w:tblGrid>
      <w:tr w:rsidR="00BC6295" w:rsidRPr="00BC6295" w14:paraId="5226857F" w14:textId="77777777" w:rsidTr="00481D9C">
        <w:trPr>
          <w:trHeight w:val="748"/>
        </w:trPr>
        <w:tc>
          <w:tcPr>
            <w:tcW w:w="4757" w:type="dxa"/>
            <w:shd w:val="clear" w:color="auto" w:fill="FFE8D9"/>
            <w:vAlign w:val="center"/>
          </w:tcPr>
          <w:p w14:paraId="71862001" w14:textId="77777777" w:rsidR="00BC6295" w:rsidRDefault="00D15CBE" w:rsidP="00BC6295">
            <w:pPr>
              <w:rPr>
                <w:rFonts w:ascii="Arial" w:hAnsi="Arial" w:cs="Arial"/>
                <w:b/>
                <w:color w:val="FF6600"/>
                <w:sz w:val="20"/>
                <w:szCs w:val="20"/>
              </w:rPr>
            </w:pPr>
            <w:r w:rsidRPr="00BC6295">
              <w:rPr>
                <w:rFonts w:ascii="Arial" w:hAnsi="Arial" w:cs="Arial"/>
                <w:b/>
                <w:color w:val="FF6600"/>
                <w:sz w:val="20"/>
                <w:szCs w:val="20"/>
              </w:rPr>
              <w:t xml:space="preserve">Category E – </w:t>
            </w:r>
          </w:p>
          <w:p w14:paraId="71DD8DD6" w14:textId="7F86CD7D" w:rsidR="00D15CBE" w:rsidRPr="00BC6295" w:rsidRDefault="00D15CBE" w:rsidP="00BC6295">
            <w:pPr>
              <w:rPr>
                <w:rFonts w:ascii="Arial" w:hAnsi="Arial" w:cs="Arial"/>
                <w:b/>
                <w:color w:val="FF6600"/>
                <w:sz w:val="20"/>
                <w:szCs w:val="20"/>
              </w:rPr>
            </w:pPr>
            <w:r w:rsidRPr="00BC6295">
              <w:rPr>
                <w:rFonts w:ascii="Arial" w:hAnsi="Arial" w:cs="Arial"/>
                <w:b/>
                <w:color w:val="FF6600"/>
                <w:sz w:val="20"/>
                <w:szCs w:val="20"/>
              </w:rPr>
              <w:t>Housing, Buildings &amp; Commercial Property</w:t>
            </w:r>
          </w:p>
        </w:tc>
        <w:tc>
          <w:tcPr>
            <w:tcW w:w="4757" w:type="dxa"/>
            <w:shd w:val="clear" w:color="auto" w:fill="FFE8D9"/>
            <w:vAlign w:val="center"/>
          </w:tcPr>
          <w:p w14:paraId="5B973058" w14:textId="3A69C01E" w:rsidR="00D15CBE" w:rsidRPr="00BC6295" w:rsidRDefault="00D15CBE" w:rsidP="00BC6295">
            <w:pPr>
              <w:rPr>
                <w:rFonts w:ascii="Arial" w:hAnsi="Arial" w:cs="Arial"/>
                <w:b/>
                <w:color w:val="FF6600"/>
                <w:sz w:val="20"/>
                <w:szCs w:val="20"/>
              </w:rPr>
            </w:pPr>
            <w:r w:rsidRPr="00BC6295">
              <w:rPr>
                <w:rFonts w:ascii="Arial" w:hAnsi="Arial" w:cs="Arial"/>
                <w:b/>
                <w:color w:val="FF6600"/>
                <w:sz w:val="20"/>
                <w:szCs w:val="20"/>
              </w:rPr>
              <w:t>Category E agencies</w:t>
            </w:r>
            <w:r w:rsidR="00DF7B1C">
              <w:rPr>
                <w:rFonts w:ascii="Arial" w:hAnsi="Arial" w:cs="Arial"/>
                <w:b/>
                <w:color w:val="FF6600"/>
                <w:sz w:val="20"/>
                <w:szCs w:val="20"/>
              </w:rPr>
              <w:t xml:space="preserve"> (as at May 2021)</w:t>
            </w:r>
          </w:p>
        </w:tc>
      </w:tr>
      <w:tr w:rsidR="00D15CBE" w:rsidRPr="00D15CBE" w14:paraId="156A68C4" w14:textId="77777777" w:rsidTr="00D15CBE">
        <w:tc>
          <w:tcPr>
            <w:tcW w:w="4757" w:type="dxa"/>
          </w:tcPr>
          <w:p w14:paraId="51772DB2"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Building Control Surveyor</w:t>
            </w:r>
          </w:p>
          <w:p w14:paraId="0FDED76C"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Building Surveyor</w:t>
            </w:r>
          </w:p>
          <w:p w14:paraId="0362FBDF"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Senior Building Surveyor</w:t>
            </w:r>
          </w:p>
          <w:p w14:paraId="666A077C"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Housing Officer</w:t>
            </w:r>
          </w:p>
          <w:p w14:paraId="3F53796C"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Housing Options Officer</w:t>
            </w:r>
          </w:p>
          <w:p w14:paraId="7A997D9D"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Responsive Repairs Surveyor</w:t>
            </w:r>
          </w:p>
          <w:p w14:paraId="399DEDE8"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Scheme Manager</w:t>
            </w:r>
          </w:p>
          <w:p w14:paraId="00641BF9"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Asset Manager</w:t>
            </w:r>
          </w:p>
          <w:p w14:paraId="2471830C" w14:textId="2686F36C" w:rsidR="00D15CBE" w:rsidRPr="00D15CBE" w:rsidRDefault="00D15CBE" w:rsidP="00196333">
            <w:pPr>
              <w:rPr>
                <w:rFonts w:ascii="Arial" w:hAnsi="Arial" w:cs="Arial"/>
                <w:sz w:val="20"/>
                <w:szCs w:val="20"/>
              </w:rPr>
            </w:pPr>
            <w:r w:rsidRPr="00D15CBE">
              <w:rPr>
                <w:rFonts w:ascii="Arial" w:eastAsia="Book Antiqua" w:hAnsi="Arial" w:cs="Arial"/>
                <w:sz w:val="20"/>
                <w:szCs w:val="20"/>
                <w:lang w:eastAsia="en-GB"/>
              </w:rPr>
              <w:t>Project Surveyor etc.</w:t>
            </w:r>
          </w:p>
        </w:tc>
        <w:tc>
          <w:tcPr>
            <w:tcW w:w="4757" w:type="dxa"/>
          </w:tcPr>
          <w:p w14:paraId="4A7FA7E9" w14:textId="77777777" w:rsidR="00D15CBE" w:rsidRPr="00D15CBE" w:rsidRDefault="00D15CBE" w:rsidP="00196333">
            <w:pPr>
              <w:rPr>
                <w:rFonts w:ascii="Arial" w:hAnsi="Arial" w:cs="Arial"/>
                <w:sz w:val="20"/>
                <w:szCs w:val="20"/>
              </w:rPr>
            </w:pPr>
            <w:r w:rsidRPr="00D15CBE">
              <w:rPr>
                <w:rFonts w:ascii="Arial" w:hAnsi="Arial" w:cs="Arial"/>
                <w:sz w:val="20"/>
                <w:szCs w:val="20"/>
              </w:rPr>
              <w:t>Advantage Resourcing UK Ltd</w:t>
            </w:r>
          </w:p>
          <w:p w14:paraId="1E5961A0" w14:textId="2D531CFB" w:rsidR="00D15CBE" w:rsidRPr="00D15CBE" w:rsidRDefault="00D15CBE" w:rsidP="00196333">
            <w:pPr>
              <w:rPr>
                <w:rFonts w:ascii="Arial" w:hAnsi="Arial" w:cs="Arial"/>
                <w:sz w:val="20"/>
                <w:szCs w:val="20"/>
              </w:rPr>
            </w:pPr>
            <w:r w:rsidRPr="00D15CBE">
              <w:rPr>
                <w:rFonts w:ascii="Arial" w:hAnsi="Arial" w:cs="Arial"/>
                <w:sz w:val="20"/>
                <w:szCs w:val="20"/>
              </w:rPr>
              <w:t>BDS Northern LTD</w:t>
            </w:r>
          </w:p>
          <w:p w14:paraId="19FD1B77" w14:textId="609D9EAB" w:rsidR="00D15CBE" w:rsidRPr="00D15CBE" w:rsidRDefault="00D15CBE" w:rsidP="00196333">
            <w:pPr>
              <w:rPr>
                <w:rFonts w:ascii="Arial" w:hAnsi="Arial" w:cs="Arial"/>
                <w:sz w:val="20"/>
                <w:szCs w:val="20"/>
              </w:rPr>
            </w:pPr>
            <w:r w:rsidRPr="00D15CBE">
              <w:rPr>
                <w:rFonts w:ascii="Arial" w:hAnsi="Arial" w:cs="Arial"/>
                <w:sz w:val="20"/>
                <w:szCs w:val="20"/>
              </w:rPr>
              <w:t>Eden Brown Ltd</w:t>
            </w:r>
          </w:p>
          <w:p w14:paraId="1E135383" w14:textId="18E5AD5B" w:rsidR="00D15CBE" w:rsidRPr="00D15CBE" w:rsidRDefault="00D15CBE" w:rsidP="00196333">
            <w:pPr>
              <w:rPr>
                <w:rFonts w:ascii="Arial" w:hAnsi="Arial" w:cs="Arial"/>
                <w:sz w:val="20"/>
                <w:szCs w:val="20"/>
              </w:rPr>
            </w:pPr>
            <w:r w:rsidRPr="00D15CBE">
              <w:rPr>
                <w:rFonts w:ascii="Arial" w:hAnsi="Arial" w:cs="Arial"/>
                <w:sz w:val="20"/>
                <w:szCs w:val="20"/>
              </w:rPr>
              <w:t>Futures Recruitment Services</w:t>
            </w:r>
          </w:p>
          <w:p w14:paraId="667793AA" w14:textId="5D7500FA" w:rsidR="00D15CBE" w:rsidRPr="00D15CBE" w:rsidRDefault="00D15CBE" w:rsidP="00196333">
            <w:pPr>
              <w:rPr>
                <w:rFonts w:ascii="Arial" w:hAnsi="Arial" w:cs="Arial"/>
                <w:sz w:val="20"/>
                <w:szCs w:val="20"/>
              </w:rPr>
            </w:pPr>
            <w:r w:rsidRPr="00D15CBE">
              <w:rPr>
                <w:rFonts w:ascii="Arial" w:hAnsi="Arial" w:cs="Arial"/>
                <w:sz w:val="20"/>
                <w:szCs w:val="20"/>
              </w:rPr>
              <w:t>Hays Specialist Recruitment Ltd</w:t>
            </w:r>
          </w:p>
          <w:p w14:paraId="1468E11D" w14:textId="25C94EB9" w:rsidR="00D15CBE" w:rsidRPr="00D15CBE" w:rsidRDefault="00D15CBE" w:rsidP="00196333">
            <w:pPr>
              <w:rPr>
                <w:rFonts w:ascii="Arial" w:hAnsi="Arial" w:cs="Arial"/>
                <w:sz w:val="20"/>
                <w:szCs w:val="20"/>
              </w:rPr>
            </w:pPr>
            <w:r w:rsidRPr="00D15CBE">
              <w:rPr>
                <w:rFonts w:ascii="Arial" w:hAnsi="Arial" w:cs="Arial"/>
                <w:sz w:val="20"/>
                <w:szCs w:val="20"/>
              </w:rPr>
              <w:t>Meridian Business Support Ltd</w:t>
            </w:r>
          </w:p>
          <w:p w14:paraId="1690CEC9" w14:textId="7A3E1044" w:rsidR="00D15CBE" w:rsidRPr="00D15CBE" w:rsidRDefault="00D15CBE" w:rsidP="00196333">
            <w:pPr>
              <w:rPr>
                <w:rFonts w:ascii="Arial" w:hAnsi="Arial" w:cs="Arial"/>
                <w:sz w:val="20"/>
                <w:szCs w:val="20"/>
              </w:rPr>
            </w:pPr>
            <w:r w:rsidRPr="00D15CBE">
              <w:rPr>
                <w:rFonts w:ascii="Arial" w:hAnsi="Arial" w:cs="Arial"/>
                <w:sz w:val="20"/>
                <w:szCs w:val="20"/>
              </w:rPr>
              <w:t>MMP Consultancy Limited</w:t>
            </w:r>
          </w:p>
          <w:p w14:paraId="4C599FCE" w14:textId="147E85F8" w:rsidR="00D15CBE" w:rsidRPr="00D15CBE" w:rsidRDefault="00D15CBE" w:rsidP="00196333">
            <w:pPr>
              <w:rPr>
                <w:rFonts w:ascii="Arial" w:hAnsi="Arial" w:cs="Arial"/>
                <w:sz w:val="20"/>
                <w:szCs w:val="20"/>
              </w:rPr>
            </w:pPr>
            <w:r w:rsidRPr="00D15CBE">
              <w:rPr>
                <w:rFonts w:ascii="Arial" w:hAnsi="Arial" w:cs="Arial"/>
                <w:sz w:val="20"/>
                <w:szCs w:val="20"/>
              </w:rPr>
              <w:t>Parker Jones Recruitment Solutions Ltd</w:t>
            </w:r>
          </w:p>
          <w:p w14:paraId="255470D0" w14:textId="76BBED45" w:rsidR="00D15CBE" w:rsidRPr="00D15CBE" w:rsidRDefault="00D15CBE" w:rsidP="00196333">
            <w:pPr>
              <w:rPr>
                <w:rFonts w:ascii="Arial" w:hAnsi="Arial" w:cs="Arial"/>
                <w:sz w:val="20"/>
                <w:szCs w:val="20"/>
              </w:rPr>
            </w:pPr>
            <w:r w:rsidRPr="00D15CBE">
              <w:rPr>
                <w:rFonts w:ascii="Arial" w:hAnsi="Arial" w:cs="Arial"/>
                <w:sz w:val="20"/>
                <w:szCs w:val="20"/>
              </w:rPr>
              <w:t>Reed Specialist Recruitment Ltd</w:t>
            </w:r>
          </w:p>
          <w:p w14:paraId="3378A046" w14:textId="3E46F0C6" w:rsidR="00D15CBE" w:rsidRPr="00D15CBE" w:rsidRDefault="00D15CBE" w:rsidP="00196333">
            <w:pPr>
              <w:rPr>
                <w:rFonts w:ascii="Arial" w:hAnsi="Arial" w:cs="Arial"/>
                <w:sz w:val="20"/>
                <w:szCs w:val="20"/>
              </w:rPr>
            </w:pPr>
            <w:r w:rsidRPr="00D15CBE">
              <w:rPr>
                <w:rFonts w:ascii="Arial" w:hAnsi="Arial" w:cs="Arial"/>
                <w:sz w:val="20"/>
                <w:szCs w:val="20"/>
              </w:rPr>
              <w:t>Service Care Solutions Limited</w:t>
            </w:r>
          </w:p>
          <w:p w14:paraId="433CFAB2" w14:textId="39DAD9DA" w:rsidR="00D15CBE" w:rsidRPr="00D15CBE" w:rsidRDefault="00D15CBE" w:rsidP="00196333">
            <w:pPr>
              <w:rPr>
                <w:rFonts w:ascii="Arial" w:hAnsi="Arial" w:cs="Arial"/>
                <w:sz w:val="20"/>
                <w:szCs w:val="20"/>
              </w:rPr>
            </w:pPr>
            <w:r w:rsidRPr="00D15CBE">
              <w:rPr>
                <w:rFonts w:ascii="Arial" w:hAnsi="Arial" w:cs="Arial"/>
                <w:sz w:val="20"/>
                <w:szCs w:val="20"/>
              </w:rPr>
              <w:t>STR Limited</w:t>
            </w:r>
          </w:p>
        </w:tc>
      </w:tr>
    </w:tbl>
    <w:p w14:paraId="1E39D649" w14:textId="288006AA" w:rsidR="00D15CBE" w:rsidRDefault="00D15CBE" w:rsidP="00196333">
      <w:pPr>
        <w:spacing w:after="0"/>
      </w:pPr>
    </w:p>
    <w:p w14:paraId="528C7382" w14:textId="77777777" w:rsidR="00BC2ADE" w:rsidRDefault="00BC2ADE" w:rsidP="00196333">
      <w:pPr>
        <w:spacing w:after="0"/>
      </w:pPr>
    </w:p>
    <w:tbl>
      <w:tblPr>
        <w:tblStyle w:val="TableGrid"/>
        <w:tblW w:w="0" w:type="auto"/>
        <w:tblLook w:val="04A0" w:firstRow="1" w:lastRow="0" w:firstColumn="1" w:lastColumn="0" w:noHBand="0" w:noVBand="1"/>
      </w:tblPr>
      <w:tblGrid>
        <w:gridCol w:w="4757"/>
        <w:gridCol w:w="4757"/>
      </w:tblGrid>
      <w:tr w:rsidR="00BC6295" w:rsidRPr="00BC6295" w14:paraId="4841544E" w14:textId="77777777" w:rsidTr="00481D9C">
        <w:trPr>
          <w:trHeight w:val="420"/>
        </w:trPr>
        <w:tc>
          <w:tcPr>
            <w:tcW w:w="4757" w:type="dxa"/>
            <w:shd w:val="clear" w:color="auto" w:fill="FFE8D9"/>
            <w:vAlign w:val="center"/>
          </w:tcPr>
          <w:p w14:paraId="69C4EE13" w14:textId="79856D3A" w:rsidR="00D15CBE" w:rsidRPr="00BC6295" w:rsidRDefault="00D15CBE" w:rsidP="00BC6295">
            <w:pPr>
              <w:rPr>
                <w:rFonts w:ascii="Arial" w:hAnsi="Arial" w:cs="Arial"/>
                <w:b/>
                <w:color w:val="FF6600"/>
                <w:sz w:val="20"/>
                <w:szCs w:val="20"/>
              </w:rPr>
            </w:pPr>
            <w:r w:rsidRPr="00BC6295">
              <w:rPr>
                <w:rFonts w:ascii="Arial" w:hAnsi="Arial" w:cs="Arial"/>
                <w:b/>
                <w:color w:val="FF6600"/>
                <w:sz w:val="20"/>
                <w:szCs w:val="20"/>
              </w:rPr>
              <w:t xml:space="preserve">Category F – </w:t>
            </w:r>
            <w:r w:rsidR="004F7C89" w:rsidRPr="00BC6295">
              <w:rPr>
                <w:rFonts w:ascii="Arial" w:hAnsi="Arial" w:cs="Arial"/>
                <w:b/>
                <w:color w:val="FF6600"/>
                <w:sz w:val="20"/>
                <w:szCs w:val="20"/>
              </w:rPr>
              <w:t>Finance, Revenues &amp; Benefits</w:t>
            </w:r>
          </w:p>
        </w:tc>
        <w:tc>
          <w:tcPr>
            <w:tcW w:w="4757" w:type="dxa"/>
            <w:shd w:val="clear" w:color="auto" w:fill="FFE8D9"/>
            <w:vAlign w:val="center"/>
          </w:tcPr>
          <w:p w14:paraId="42EE3A5A" w14:textId="51627D25" w:rsidR="00D15CBE" w:rsidRPr="00BC6295" w:rsidRDefault="00D15CBE" w:rsidP="00BC6295">
            <w:pPr>
              <w:rPr>
                <w:rFonts w:ascii="Arial" w:hAnsi="Arial" w:cs="Arial"/>
                <w:b/>
                <w:color w:val="FF6600"/>
                <w:sz w:val="20"/>
                <w:szCs w:val="20"/>
              </w:rPr>
            </w:pPr>
            <w:r w:rsidRPr="00BC6295">
              <w:rPr>
                <w:rFonts w:ascii="Arial" w:hAnsi="Arial" w:cs="Arial"/>
                <w:b/>
                <w:color w:val="FF6600"/>
                <w:sz w:val="20"/>
                <w:szCs w:val="20"/>
              </w:rPr>
              <w:t>Category F agencies</w:t>
            </w:r>
            <w:r w:rsidR="00DF7B1C">
              <w:rPr>
                <w:rFonts w:ascii="Arial" w:hAnsi="Arial" w:cs="Arial"/>
                <w:b/>
                <w:color w:val="FF6600"/>
                <w:sz w:val="20"/>
                <w:szCs w:val="20"/>
              </w:rPr>
              <w:t xml:space="preserve"> (as at May 2021)</w:t>
            </w:r>
          </w:p>
        </w:tc>
      </w:tr>
      <w:tr w:rsidR="00D15CBE" w:rsidRPr="00D15CBE" w14:paraId="1B95983A" w14:textId="77777777" w:rsidTr="00D15CBE">
        <w:tc>
          <w:tcPr>
            <w:tcW w:w="4757" w:type="dxa"/>
          </w:tcPr>
          <w:p w14:paraId="1A56B7BC"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Accounts Payable Officer</w:t>
            </w:r>
          </w:p>
          <w:p w14:paraId="69431694"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Assessment Officer</w:t>
            </w:r>
          </w:p>
          <w:p w14:paraId="2EA440F6"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Auditor</w:t>
            </w:r>
          </w:p>
          <w:p w14:paraId="5C94D08F"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Benefits Assessor</w:t>
            </w:r>
          </w:p>
          <w:p w14:paraId="26047EB1"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Benefits Case Officer</w:t>
            </w:r>
          </w:p>
          <w:p w14:paraId="58F0BD76"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Capital Accountant</w:t>
            </w:r>
          </w:p>
          <w:p w14:paraId="325A534D"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Finance Business Partner</w:t>
            </w:r>
          </w:p>
          <w:p w14:paraId="0566FA57" w14:textId="77777777" w:rsidR="00D15CBE" w:rsidRDefault="00D15CBE" w:rsidP="00196333">
            <w:pPr>
              <w:rPr>
                <w:rFonts w:ascii="Arial" w:eastAsia="Book Antiqua" w:hAnsi="Arial" w:cs="Arial"/>
                <w:sz w:val="20"/>
                <w:szCs w:val="20"/>
                <w:lang w:eastAsia="en-GB"/>
              </w:rPr>
            </w:pPr>
            <w:r w:rsidRPr="00D15CBE">
              <w:rPr>
                <w:rFonts w:ascii="Arial" w:eastAsia="Book Antiqua" w:hAnsi="Arial" w:cs="Arial"/>
                <w:sz w:val="20"/>
                <w:szCs w:val="20"/>
                <w:lang w:eastAsia="en-GB"/>
              </w:rPr>
              <w:t>Accountant</w:t>
            </w:r>
          </w:p>
          <w:p w14:paraId="6691E6BA" w14:textId="0220EF30" w:rsidR="00D15CBE" w:rsidRPr="00D15CBE" w:rsidRDefault="00D15CBE" w:rsidP="00196333">
            <w:pPr>
              <w:rPr>
                <w:rFonts w:ascii="Arial" w:hAnsi="Arial" w:cs="Arial"/>
                <w:sz w:val="20"/>
                <w:szCs w:val="20"/>
              </w:rPr>
            </w:pPr>
            <w:r w:rsidRPr="00D15CBE">
              <w:rPr>
                <w:rFonts w:ascii="Arial" w:eastAsia="Book Antiqua" w:hAnsi="Arial" w:cs="Arial"/>
                <w:sz w:val="20"/>
                <w:szCs w:val="20"/>
                <w:lang w:eastAsia="en-GB"/>
              </w:rPr>
              <w:t>Technical Accountant etc.</w:t>
            </w:r>
          </w:p>
        </w:tc>
        <w:tc>
          <w:tcPr>
            <w:tcW w:w="4757" w:type="dxa"/>
          </w:tcPr>
          <w:p w14:paraId="741780F0" w14:textId="77777777" w:rsidR="00D15CBE" w:rsidRPr="00D15CBE" w:rsidRDefault="00D15CBE" w:rsidP="00196333">
            <w:pPr>
              <w:rPr>
                <w:rFonts w:ascii="Arial" w:hAnsi="Arial" w:cs="Arial"/>
                <w:sz w:val="20"/>
                <w:szCs w:val="20"/>
              </w:rPr>
            </w:pPr>
            <w:r w:rsidRPr="00D15CBE">
              <w:rPr>
                <w:rFonts w:ascii="Arial" w:hAnsi="Arial" w:cs="Arial"/>
                <w:sz w:val="20"/>
                <w:szCs w:val="20"/>
              </w:rPr>
              <w:t>Advantage Resourcing UK Ltd</w:t>
            </w:r>
          </w:p>
          <w:p w14:paraId="44BA6110" w14:textId="19612C6A" w:rsidR="00D15CBE" w:rsidRPr="00D15CBE" w:rsidRDefault="00D15CBE" w:rsidP="00196333">
            <w:pPr>
              <w:rPr>
                <w:rFonts w:ascii="Arial" w:hAnsi="Arial" w:cs="Arial"/>
                <w:sz w:val="20"/>
                <w:szCs w:val="20"/>
              </w:rPr>
            </w:pPr>
            <w:r w:rsidRPr="00D15CBE">
              <w:rPr>
                <w:rFonts w:ascii="Arial" w:hAnsi="Arial" w:cs="Arial"/>
                <w:sz w:val="20"/>
                <w:szCs w:val="20"/>
              </w:rPr>
              <w:t>BDS Northern LTD</w:t>
            </w:r>
          </w:p>
          <w:p w14:paraId="3D2A6F9D" w14:textId="0C657536" w:rsidR="00D15CBE" w:rsidRPr="00D15CBE" w:rsidRDefault="00D15CBE" w:rsidP="00196333">
            <w:pPr>
              <w:rPr>
                <w:rFonts w:ascii="Arial" w:hAnsi="Arial" w:cs="Arial"/>
                <w:sz w:val="20"/>
                <w:szCs w:val="20"/>
              </w:rPr>
            </w:pPr>
            <w:r w:rsidRPr="00D15CBE">
              <w:rPr>
                <w:rFonts w:ascii="Arial" w:hAnsi="Arial" w:cs="Arial"/>
                <w:sz w:val="20"/>
                <w:szCs w:val="20"/>
              </w:rPr>
              <w:t>Chappell Recruitment Ltd</w:t>
            </w:r>
          </w:p>
          <w:p w14:paraId="09F4BE06" w14:textId="571A2CC6" w:rsidR="00D15CBE" w:rsidRPr="00D15CBE" w:rsidRDefault="00D15CBE" w:rsidP="00196333">
            <w:pPr>
              <w:rPr>
                <w:rFonts w:ascii="Arial" w:hAnsi="Arial" w:cs="Arial"/>
                <w:sz w:val="20"/>
                <w:szCs w:val="20"/>
              </w:rPr>
            </w:pPr>
            <w:r w:rsidRPr="00D15CBE">
              <w:rPr>
                <w:rFonts w:ascii="Arial" w:hAnsi="Arial" w:cs="Arial"/>
                <w:sz w:val="20"/>
                <w:szCs w:val="20"/>
              </w:rPr>
              <w:t>Eden Brown Ltd</w:t>
            </w:r>
          </w:p>
          <w:p w14:paraId="0D2A9F95" w14:textId="05094329" w:rsidR="00D15CBE" w:rsidRPr="00D15CBE" w:rsidRDefault="00D15CBE" w:rsidP="00196333">
            <w:pPr>
              <w:rPr>
                <w:rFonts w:ascii="Arial" w:hAnsi="Arial" w:cs="Arial"/>
                <w:sz w:val="20"/>
                <w:szCs w:val="20"/>
              </w:rPr>
            </w:pPr>
            <w:r w:rsidRPr="00D15CBE">
              <w:rPr>
                <w:rFonts w:ascii="Arial" w:hAnsi="Arial" w:cs="Arial"/>
                <w:sz w:val="20"/>
                <w:szCs w:val="20"/>
              </w:rPr>
              <w:t>Futures Recruitment Services</w:t>
            </w:r>
          </w:p>
          <w:p w14:paraId="3738E1D5" w14:textId="3E0BB049" w:rsidR="00D15CBE" w:rsidRPr="00D15CBE" w:rsidRDefault="00D15CBE" w:rsidP="00196333">
            <w:pPr>
              <w:rPr>
                <w:rFonts w:ascii="Arial" w:hAnsi="Arial" w:cs="Arial"/>
                <w:sz w:val="20"/>
                <w:szCs w:val="20"/>
              </w:rPr>
            </w:pPr>
            <w:r w:rsidRPr="00D15CBE">
              <w:rPr>
                <w:rFonts w:ascii="Arial" w:hAnsi="Arial" w:cs="Arial"/>
                <w:sz w:val="20"/>
                <w:szCs w:val="20"/>
              </w:rPr>
              <w:t>Hays Specialist Recruitment Ltd</w:t>
            </w:r>
          </w:p>
          <w:p w14:paraId="1C3C85E4" w14:textId="4FEB1AAD" w:rsidR="00D15CBE" w:rsidRPr="00D15CBE" w:rsidRDefault="00D15CBE" w:rsidP="00196333">
            <w:pPr>
              <w:rPr>
                <w:rFonts w:ascii="Arial" w:hAnsi="Arial" w:cs="Arial"/>
                <w:sz w:val="20"/>
                <w:szCs w:val="20"/>
              </w:rPr>
            </w:pPr>
            <w:r w:rsidRPr="00D15CBE">
              <w:rPr>
                <w:rFonts w:ascii="Arial" w:hAnsi="Arial" w:cs="Arial"/>
                <w:sz w:val="20"/>
                <w:szCs w:val="20"/>
              </w:rPr>
              <w:t>Meridian Business Support Ltd</w:t>
            </w:r>
          </w:p>
          <w:p w14:paraId="58E949AD" w14:textId="156BD758" w:rsidR="00D15CBE" w:rsidRPr="00D15CBE" w:rsidRDefault="00D15CBE" w:rsidP="00196333">
            <w:pPr>
              <w:rPr>
                <w:rFonts w:ascii="Arial" w:hAnsi="Arial" w:cs="Arial"/>
                <w:sz w:val="20"/>
                <w:szCs w:val="20"/>
              </w:rPr>
            </w:pPr>
            <w:r w:rsidRPr="00D15CBE">
              <w:rPr>
                <w:rFonts w:ascii="Arial" w:hAnsi="Arial" w:cs="Arial"/>
                <w:sz w:val="20"/>
                <w:szCs w:val="20"/>
              </w:rPr>
              <w:t>Parker Jones Recruitment Solutions Ltd</w:t>
            </w:r>
          </w:p>
          <w:p w14:paraId="08BC677D" w14:textId="1914E0DB" w:rsidR="00D15CBE" w:rsidRPr="00D15CBE" w:rsidRDefault="00D15CBE" w:rsidP="00196333">
            <w:pPr>
              <w:rPr>
                <w:rFonts w:ascii="Arial" w:hAnsi="Arial" w:cs="Arial"/>
                <w:sz w:val="20"/>
                <w:szCs w:val="20"/>
              </w:rPr>
            </w:pPr>
            <w:r w:rsidRPr="00D15CBE">
              <w:rPr>
                <w:rFonts w:ascii="Arial" w:hAnsi="Arial" w:cs="Arial"/>
                <w:sz w:val="20"/>
                <w:szCs w:val="20"/>
              </w:rPr>
              <w:t>Reed Specialist Recruitment Ltd</w:t>
            </w:r>
          </w:p>
          <w:p w14:paraId="3EDAE0A1" w14:textId="308BDF7E" w:rsidR="00D15CBE" w:rsidRPr="00D15CBE" w:rsidRDefault="00D15CBE" w:rsidP="00196333">
            <w:pPr>
              <w:rPr>
                <w:rFonts w:ascii="Arial" w:hAnsi="Arial" w:cs="Arial"/>
                <w:sz w:val="20"/>
                <w:szCs w:val="20"/>
              </w:rPr>
            </w:pPr>
            <w:r w:rsidRPr="00D15CBE">
              <w:rPr>
                <w:rFonts w:ascii="Arial" w:hAnsi="Arial" w:cs="Arial"/>
                <w:sz w:val="20"/>
                <w:szCs w:val="20"/>
              </w:rPr>
              <w:t>Spinwell Global Limited</w:t>
            </w:r>
          </w:p>
          <w:p w14:paraId="6C6C8E22" w14:textId="3CF25BEB" w:rsidR="00D15CBE" w:rsidRPr="00D15CBE" w:rsidRDefault="00D15CBE" w:rsidP="00196333">
            <w:pPr>
              <w:rPr>
                <w:rFonts w:ascii="Arial" w:hAnsi="Arial" w:cs="Arial"/>
                <w:sz w:val="20"/>
                <w:szCs w:val="20"/>
              </w:rPr>
            </w:pPr>
            <w:r w:rsidRPr="00D15CBE">
              <w:rPr>
                <w:rFonts w:ascii="Arial" w:hAnsi="Arial" w:cs="Arial"/>
                <w:sz w:val="20"/>
                <w:szCs w:val="20"/>
              </w:rPr>
              <w:t>STR Limited</w:t>
            </w:r>
          </w:p>
        </w:tc>
      </w:tr>
    </w:tbl>
    <w:p w14:paraId="1B4F4BFC" w14:textId="2159DC41" w:rsidR="00D15CBE" w:rsidRDefault="00D15CBE" w:rsidP="00196333">
      <w:pPr>
        <w:spacing w:after="0"/>
        <w:rPr>
          <w:b/>
        </w:rPr>
      </w:pPr>
    </w:p>
    <w:p w14:paraId="0F637A77" w14:textId="77777777" w:rsidR="00BC2ADE" w:rsidRPr="00D15CBE" w:rsidRDefault="00BC2ADE" w:rsidP="00196333">
      <w:pPr>
        <w:spacing w:after="0"/>
        <w:rPr>
          <w:b/>
        </w:rPr>
      </w:pPr>
    </w:p>
    <w:tbl>
      <w:tblPr>
        <w:tblStyle w:val="TableGrid"/>
        <w:tblW w:w="0" w:type="auto"/>
        <w:tblLook w:val="04A0" w:firstRow="1" w:lastRow="0" w:firstColumn="1" w:lastColumn="0" w:noHBand="0" w:noVBand="1"/>
      </w:tblPr>
      <w:tblGrid>
        <w:gridCol w:w="4757"/>
        <w:gridCol w:w="4757"/>
      </w:tblGrid>
      <w:tr w:rsidR="00BC6295" w:rsidRPr="00BC6295" w14:paraId="6F6BEAF1" w14:textId="77777777" w:rsidTr="00481D9C">
        <w:trPr>
          <w:trHeight w:val="365"/>
        </w:trPr>
        <w:tc>
          <w:tcPr>
            <w:tcW w:w="4757" w:type="dxa"/>
            <w:shd w:val="clear" w:color="auto" w:fill="FFE8D9"/>
            <w:vAlign w:val="center"/>
          </w:tcPr>
          <w:p w14:paraId="1BEDB83E" w14:textId="565FC595" w:rsidR="004F7C89" w:rsidRPr="00BC6295" w:rsidRDefault="004F7C89" w:rsidP="00BC6295">
            <w:pPr>
              <w:rPr>
                <w:rFonts w:ascii="Arial" w:hAnsi="Arial" w:cs="Arial"/>
                <w:b/>
                <w:color w:val="FF6600"/>
                <w:sz w:val="20"/>
                <w:szCs w:val="20"/>
              </w:rPr>
            </w:pPr>
            <w:r w:rsidRPr="00BC6295">
              <w:rPr>
                <w:rFonts w:ascii="Arial" w:hAnsi="Arial" w:cs="Arial"/>
                <w:b/>
                <w:color w:val="FF6600"/>
                <w:sz w:val="20"/>
                <w:szCs w:val="20"/>
              </w:rPr>
              <w:t>Category G – Legal, Democratic &amp; Elections</w:t>
            </w:r>
          </w:p>
        </w:tc>
        <w:tc>
          <w:tcPr>
            <w:tcW w:w="4757" w:type="dxa"/>
            <w:shd w:val="clear" w:color="auto" w:fill="FFE8D9"/>
            <w:vAlign w:val="center"/>
          </w:tcPr>
          <w:p w14:paraId="09C1EB48" w14:textId="76B4F841" w:rsidR="004F7C89" w:rsidRPr="00BC6295" w:rsidRDefault="004F7C89" w:rsidP="00BC6295">
            <w:pPr>
              <w:rPr>
                <w:rFonts w:ascii="Arial" w:hAnsi="Arial" w:cs="Arial"/>
                <w:b/>
                <w:color w:val="FF6600"/>
                <w:sz w:val="20"/>
                <w:szCs w:val="20"/>
              </w:rPr>
            </w:pPr>
            <w:r w:rsidRPr="00BC6295">
              <w:rPr>
                <w:rFonts w:ascii="Arial" w:hAnsi="Arial" w:cs="Arial"/>
                <w:b/>
                <w:color w:val="FF6600"/>
                <w:sz w:val="20"/>
                <w:szCs w:val="20"/>
              </w:rPr>
              <w:t>Category G agencies</w:t>
            </w:r>
            <w:r w:rsidR="00DF7B1C">
              <w:rPr>
                <w:rFonts w:ascii="Arial" w:hAnsi="Arial" w:cs="Arial"/>
                <w:b/>
                <w:color w:val="FF6600"/>
                <w:sz w:val="20"/>
                <w:szCs w:val="20"/>
              </w:rPr>
              <w:t xml:space="preserve"> (as at May 2021)</w:t>
            </w:r>
          </w:p>
        </w:tc>
      </w:tr>
      <w:tr w:rsidR="004F7C89" w:rsidRPr="00D15CBE" w14:paraId="48DF3B1C" w14:textId="77777777" w:rsidTr="005A0A08">
        <w:tc>
          <w:tcPr>
            <w:tcW w:w="4757" w:type="dxa"/>
          </w:tcPr>
          <w:p w14:paraId="4B3E96D9" w14:textId="77777777" w:rsidR="004F7C89" w:rsidRDefault="004F7C89" w:rsidP="00196333">
            <w:pPr>
              <w:rPr>
                <w:rFonts w:ascii="Arial" w:eastAsia="Book Antiqua" w:hAnsi="Arial" w:cs="Arial"/>
                <w:sz w:val="20"/>
                <w:szCs w:val="20"/>
                <w:lang w:eastAsia="en-GB"/>
              </w:rPr>
            </w:pPr>
            <w:r w:rsidRPr="004F7C89">
              <w:rPr>
                <w:rFonts w:ascii="Arial" w:eastAsia="Book Antiqua" w:hAnsi="Arial" w:cs="Arial"/>
                <w:sz w:val="20"/>
                <w:szCs w:val="20"/>
                <w:lang w:eastAsia="en-GB"/>
              </w:rPr>
              <w:t>Lawyer</w:t>
            </w:r>
          </w:p>
          <w:p w14:paraId="65C37EAC" w14:textId="77777777" w:rsidR="004F7C89" w:rsidRDefault="004F7C89" w:rsidP="00196333">
            <w:pPr>
              <w:rPr>
                <w:rFonts w:ascii="Arial" w:eastAsia="Book Antiqua" w:hAnsi="Arial" w:cs="Arial"/>
                <w:sz w:val="20"/>
                <w:szCs w:val="20"/>
                <w:lang w:eastAsia="en-GB"/>
              </w:rPr>
            </w:pPr>
            <w:r w:rsidRPr="004F7C89">
              <w:rPr>
                <w:rFonts w:ascii="Arial" w:eastAsia="Book Antiqua" w:hAnsi="Arial" w:cs="Arial"/>
                <w:sz w:val="20"/>
                <w:szCs w:val="20"/>
                <w:lang w:eastAsia="en-GB"/>
              </w:rPr>
              <w:t>Electoral Services Officer</w:t>
            </w:r>
          </w:p>
          <w:p w14:paraId="4BD87B9E" w14:textId="77777777" w:rsidR="004F7C89" w:rsidRDefault="004F7C89" w:rsidP="00196333">
            <w:pPr>
              <w:rPr>
                <w:rFonts w:ascii="Arial" w:eastAsia="Book Antiqua" w:hAnsi="Arial" w:cs="Arial"/>
                <w:sz w:val="20"/>
                <w:szCs w:val="20"/>
                <w:lang w:eastAsia="en-GB"/>
              </w:rPr>
            </w:pPr>
            <w:r w:rsidRPr="004F7C89">
              <w:rPr>
                <w:rFonts w:ascii="Arial" w:eastAsia="Book Antiqua" w:hAnsi="Arial" w:cs="Arial"/>
                <w:sz w:val="20"/>
                <w:szCs w:val="20"/>
                <w:lang w:eastAsia="en-GB"/>
              </w:rPr>
              <w:t>Democratic Services Officer</w:t>
            </w:r>
          </w:p>
          <w:p w14:paraId="6E63C6D2" w14:textId="4B8F1747" w:rsidR="004F7C89" w:rsidRPr="00D15CBE" w:rsidRDefault="004F7C89" w:rsidP="00196333">
            <w:pPr>
              <w:rPr>
                <w:rFonts w:ascii="Arial" w:hAnsi="Arial" w:cs="Arial"/>
                <w:sz w:val="20"/>
                <w:szCs w:val="20"/>
              </w:rPr>
            </w:pPr>
            <w:r w:rsidRPr="004F7C89">
              <w:rPr>
                <w:rFonts w:ascii="Arial" w:eastAsia="Book Antiqua" w:hAnsi="Arial" w:cs="Arial"/>
                <w:sz w:val="20"/>
                <w:szCs w:val="20"/>
                <w:lang w:eastAsia="en-GB"/>
              </w:rPr>
              <w:t>Senior Solicitor</w:t>
            </w:r>
            <w:r>
              <w:rPr>
                <w:rFonts w:ascii="Arial" w:eastAsia="Book Antiqua" w:hAnsi="Arial" w:cs="Arial"/>
                <w:sz w:val="20"/>
                <w:szCs w:val="20"/>
                <w:lang w:eastAsia="en-GB"/>
              </w:rPr>
              <w:t xml:space="preserve"> </w:t>
            </w:r>
            <w:r w:rsidRPr="004F7C89">
              <w:rPr>
                <w:rFonts w:ascii="Arial" w:eastAsia="Book Antiqua" w:hAnsi="Arial" w:cs="Arial"/>
                <w:sz w:val="20"/>
                <w:szCs w:val="20"/>
                <w:lang w:eastAsia="en-GB"/>
              </w:rPr>
              <w:t>etc.</w:t>
            </w:r>
          </w:p>
        </w:tc>
        <w:tc>
          <w:tcPr>
            <w:tcW w:w="4757" w:type="dxa"/>
          </w:tcPr>
          <w:p w14:paraId="7AD89497" w14:textId="77777777" w:rsidR="004F7C89" w:rsidRPr="004F7C89" w:rsidRDefault="004F7C89" w:rsidP="00196333">
            <w:pPr>
              <w:rPr>
                <w:rFonts w:ascii="Arial" w:hAnsi="Arial" w:cs="Arial"/>
                <w:sz w:val="20"/>
                <w:szCs w:val="20"/>
              </w:rPr>
            </w:pPr>
            <w:r w:rsidRPr="004F7C89">
              <w:rPr>
                <w:rFonts w:ascii="Arial" w:hAnsi="Arial" w:cs="Arial"/>
                <w:sz w:val="20"/>
                <w:szCs w:val="20"/>
              </w:rPr>
              <w:t>Reed Specialist Recruitment Ltd</w:t>
            </w:r>
          </w:p>
          <w:p w14:paraId="61C95745" w14:textId="77777777" w:rsidR="004F7C89" w:rsidRPr="004F7C89" w:rsidRDefault="004F7C89" w:rsidP="00196333">
            <w:pPr>
              <w:rPr>
                <w:rFonts w:ascii="Arial" w:hAnsi="Arial" w:cs="Arial"/>
                <w:sz w:val="20"/>
                <w:szCs w:val="20"/>
              </w:rPr>
            </w:pPr>
            <w:r w:rsidRPr="004F7C89">
              <w:rPr>
                <w:rFonts w:ascii="Arial" w:hAnsi="Arial" w:cs="Arial"/>
                <w:sz w:val="20"/>
                <w:szCs w:val="20"/>
              </w:rPr>
              <w:t>Sellick Partnership Limited</w:t>
            </w:r>
          </w:p>
          <w:p w14:paraId="0425D9FF" w14:textId="77777777" w:rsidR="004F7C89" w:rsidRPr="004F7C89" w:rsidRDefault="004F7C89" w:rsidP="00196333">
            <w:pPr>
              <w:rPr>
                <w:rFonts w:ascii="Arial" w:hAnsi="Arial" w:cs="Arial"/>
                <w:sz w:val="20"/>
                <w:szCs w:val="20"/>
              </w:rPr>
            </w:pPr>
            <w:r w:rsidRPr="004F7C89">
              <w:rPr>
                <w:rFonts w:ascii="Arial" w:hAnsi="Arial" w:cs="Arial"/>
                <w:sz w:val="20"/>
                <w:szCs w:val="20"/>
              </w:rPr>
              <w:t>Service Care Solutions Limited</w:t>
            </w:r>
          </w:p>
          <w:p w14:paraId="3B28BCA4" w14:textId="77777777" w:rsidR="004F7C89" w:rsidRPr="004F7C89" w:rsidRDefault="004F7C89" w:rsidP="00196333">
            <w:pPr>
              <w:rPr>
                <w:rFonts w:ascii="Arial" w:hAnsi="Arial" w:cs="Arial"/>
                <w:sz w:val="20"/>
                <w:szCs w:val="20"/>
              </w:rPr>
            </w:pPr>
            <w:r w:rsidRPr="004F7C89">
              <w:rPr>
                <w:rFonts w:ascii="Arial" w:hAnsi="Arial" w:cs="Arial"/>
                <w:sz w:val="20"/>
                <w:szCs w:val="20"/>
              </w:rPr>
              <w:t>Spinwell Global Limited</w:t>
            </w:r>
          </w:p>
          <w:p w14:paraId="264F3CE1" w14:textId="24D9B17A" w:rsidR="004F7C89" w:rsidRPr="00D15CBE" w:rsidRDefault="004F7C89" w:rsidP="00196333">
            <w:pPr>
              <w:rPr>
                <w:rFonts w:ascii="Arial" w:hAnsi="Arial" w:cs="Arial"/>
                <w:sz w:val="20"/>
                <w:szCs w:val="20"/>
              </w:rPr>
            </w:pPr>
            <w:r w:rsidRPr="004F7C89">
              <w:rPr>
                <w:rFonts w:ascii="Arial" w:hAnsi="Arial" w:cs="Arial"/>
                <w:sz w:val="20"/>
                <w:szCs w:val="20"/>
              </w:rPr>
              <w:t>STR Limited</w:t>
            </w:r>
          </w:p>
        </w:tc>
      </w:tr>
    </w:tbl>
    <w:p w14:paraId="448913C6" w14:textId="2945477B" w:rsidR="00D15CBE" w:rsidRDefault="00D15CBE" w:rsidP="00196333">
      <w:pPr>
        <w:spacing w:after="0"/>
      </w:pPr>
    </w:p>
    <w:p w14:paraId="61D3F540" w14:textId="77777777" w:rsidR="00BC2ADE" w:rsidRDefault="00BC2ADE" w:rsidP="00196333">
      <w:pPr>
        <w:spacing w:after="0"/>
      </w:pPr>
    </w:p>
    <w:tbl>
      <w:tblPr>
        <w:tblStyle w:val="TableGrid"/>
        <w:tblW w:w="0" w:type="auto"/>
        <w:tblLook w:val="04A0" w:firstRow="1" w:lastRow="0" w:firstColumn="1" w:lastColumn="0" w:noHBand="0" w:noVBand="1"/>
      </w:tblPr>
      <w:tblGrid>
        <w:gridCol w:w="4757"/>
        <w:gridCol w:w="4757"/>
      </w:tblGrid>
      <w:tr w:rsidR="00BC6295" w:rsidRPr="00BC6295" w14:paraId="68ACF6EE" w14:textId="77777777" w:rsidTr="00481D9C">
        <w:trPr>
          <w:trHeight w:val="420"/>
        </w:trPr>
        <w:tc>
          <w:tcPr>
            <w:tcW w:w="4757" w:type="dxa"/>
            <w:shd w:val="clear" w:color="auto" w:fill="FFE8D9"/>
            <w:vAlign w:val="center"/>
          </w:tcPr>
          <w:p w14:paraId="09B2456A" w14:textId="6040560F" w:rsidR="004F7C89" w:rsidRPr="00BC6295" w:rsidRDefault="004F7C89" w:rsidP="00BC6295">
            <w:pPr>
              <w:rPr>
                <w:rFonts w:ascii="Arial" w:hAnsi="Arial" w:cs="Arial"/>
                <w:b/>
                <w:color w:val="FF6600"/>
                <w:sz w:val="20"/>
                <w:szCs w:val="20"/>
              </w:rPr>
            </w:pPr>
            <w:r w:rsidRPr="00BC6295">
              <w:rPr>
                <w:rFonts w:ascii="Arial" w:hAnsi="Arial" w:cs="Arial"/>
                <w:b/>
                <w:color w:val="FF6600"/>
                <w:sz w:val="20"/>
                <w:szCs w:val="20"/>
              </w:rPr>
              <w:t>Category H – Other Professional Staff</w:t>
            </w:r>
          </w:p>
        </w:tc>
        <w:tc>
          <w:tcPr>
            <w:tcW w:w="4757" w:type="dxa"/>
            <w:shd w:val="clear" w:color="auto" w:fill="FFE8D9"/>
            <w:vAlign w:val="center"/>
          </w:tcPr>
          <w:p w14:paraId="171DAE1B" w14:textId="44FCBCCD" w:rsidR="004F7C89" w:rsidRPr="00BC6295" w:rsidRDefault="004F7C89" w:rsidP="00BC6295">
            <w:pPr>
              <w:rPr>
                <w:rFonts w:ascii="Arial" w:hAnsi="Arial" w:cs="Arial"/>
                <w:b/>
                <w:color w:val="FF6600"/>
                <w:sz w:val="20"/>
                <w:szCs w:val="20"/>
              </w:rPr>
            </w:pPr>
            <w:r w:rsidRPr="00BC6295">
              <w:rPr>
                <w:rFonts w:ascii="Arial" w:hAnsi="Arial" w:cs="Arial"/>
                <w:b/>
                <w:color w:val="FF6600"/>
                <w:sz w:val="20"/>
                <w:szCs w:val="20"/>
              </w:rPr>
              <w:t>Category H agencies</w:t>
            </w:r>
            <w:r w:rsidR="00DF7B1C">
              <w:rPr>
                <w:rFonts w:ascii="Arial" w:hAnsi="Arial" w:cs="Arial"/>
                <w:b/>
                <w:color w:val="FF6600"/>
                <w:sz w:val="20"/>
                <w:szCs w:val="20"/>
              </w:rPr>
              <w:t xml:space="preserve"> (as at May 2021)</w:t>
            </w:r>
          </w:p>
        </w:tc>
      </w:tr>
      <w:tr w:rsidR="004F7C89" w:rsidRPr="00D15CBE" w14:paraId="2929D6EA" w14:textId="77777777" w:rsidTr="005A0A08">
        <w:tc>
          <w:tcPr>
            <w:tcW w:w="4757" w:type="dxa"/>
          </w:tcPr>
          <w:p w14:paraId="1FF8AF7E" w14:textId="77777777" w:rsidR="004F7C89" w:rsidRDefault="004F7C89" w:rsidP="00196333">
            <w:pPr>
              <w:rPr>
                <w:rFonts w:ascii="Arial" w:eastAsia="Book Antiqua" w:hAnsi="Arial" w:cs="Arial"/>
                <w:sz w:val="20"/>
                <w:szCs w:val="20"/>
                <w:lang w:eastAsia="en-GB"/>
              </w:rPr>
            </w:pPr>
            <w:r w:rsidRPr="004F7C89">
              <w:rPr>
                <w:rFonts w:ascii="Arial" w:eastAsia="Book Antiqua" w:hAnsi="Arial" w:cs="Arial"/>
                <w:sz w:val="20"/>
                <w:szCs w:val="20"/>
                <w:lang w:eastAsia="en-GB"/>
              </w:rPr>
              <w:t>Enforcement Officer</w:t>
            </w:r>
          </w:p>
          <w:p w14:paraId="73A9BAA2" w14:textId="77777777" w:rsidR="004F7C89" w:rsidRDefault="004F7C89" w:rsidP="00196333">
            <w:pPr>
              <w:rPr>
                <w:rFonts w:ascii="Arial" w:eastAsia="Book Antiqua" w:hAnsi="Arial" w:cs="Arial"/>
                <w:sz w:val="20"/>
                <w:szCs w:val="20"/>
                <w:lang w:eastAsia="en-GB"/>
              </w:rPr>
            </w:pPr>
            <w:r w:rsidRPr="004F7C89">
              <w:rPr>
                <w:rFonts w:ascii="Arial" w:eastAsia="Book Antiqua" w:hAnsi="Arial" w:cs="Arial"/>
                <w:sz w:val="20"/>
                <w:szCs w:val="20"/>
                <w:lang w:eastAsia="en-GB"/>
              </w:rPr>
              <w:t>Parking Enforcement Officer</w:t>
            </w:r>
          </w:p>
          <w:p w14:paraId="67092B22" w14:textId="77777777" w:rsidR="004F7C89" w:rsidRDefault="004F7C89" w:rsidP="00196333">
            <w:pPr>
              <w:rPr>
                <w:rFonts w:ascii="Arial" w:eastAsia="Book Antiqua" w:hAnsi="Arial" w:cs="Arial"/>
                <w:sz w:val="20"/>
                <w:szCs w:val="20"/>
                <w:lang w:eastAsia="en-GB"/>
              </w:rPr>
            </w:pPr>
            <w:r w:rsidRPr="004F7C89">
              <w:rPr>
                <w:rFonts w:ascii="Arial" w:eastAsia="Book Antiqua" w:hAnsi="Arial" w:cs="Arial"/>
                <w:sz w:val="20"/>
                <w:szCs w:val="20"/>
                <w:lang w:eastAsia="en-GB"/>
              </w:rPr>
              <w:t>Parking Officer</w:t>
            </w:r>
          </w:p>
          <w:p w14:paraId="5DAC577D" w14:textId="77777777" w:rsidR="004F7C89" w:rsidRDefault="004F7C89" w:rsidP="00196333">
            <w:pPr>
              <w:rPr>
                <w:rFonts w:ascii="Arial" w:eastAsia="Book Antiqua" w:hAnsi="Arial" w:cs="Arial"/>
                <w:sz w:val="20"/>
                <w:szCs w:val="20"/>
                <w:lang w:eastAsia="en-GB"/>
              </w:rPr>
            </w:pPr>
            <w:r w:rsidRPr="004F7C89">
              <w:rPr>
                <w:rFonts w:ascii="Arial" w:eastAsia="Book Antiqua" w:hAnsi="Arial" w:cs="Arial"/>
                <w:sz w:val="20"/>
                <w:szCs w:val="20"/>
                <w:lang w:eastAsia="en-GB"/>
              </w:rPr>
              <w:t>Procurement Officer</w:t>
            </w:r>
          </w:p>
          <w:p w14:paraId="1A737993" w14:textId="77777777" w:rsidR="004F7C89" w:rsidRDefault="004F7C89" w:rsidP="00196333">
            <w:pPr>
              <w:rPr>
                <w:rFonts w:ascii="Arial" w:eastAsia="Book Antiqua" w:hAnsi="Arial" w:cs="Arial"/>
                <w:sz w:val="20"/>
                <w:szCs w:val="20"/>
                <w:lang w:eastAsia="en-GB"/>
              </w:rPr>
            </w:pPr>
            <w:r w:rsidRPr="004F7C89">
              <w:rPr>
                <w:rFonts w:ascii="Arial" w:eastAsia="Book Antiqua" w:hAnsi="Arial" w:cs="Arial"/>
                <w:sz w:val="20"/>
                <w:szCs w:val="20"/>
                <w:lang w:eastAsia="en-GB"/>
              </w:rPr>
              <w:t>Communications Officer</w:t>
            </w:r>
          </w:p>
          <w:p w14:paraId="63AB7069" w14:textId="682398DE" w:rsidR="004F7C89" w:rsidRPr="00D15CBE" w:rsidRDefault="004F7C89" w:rsidP="00196333">
            <w:pPr>
              <w:rPr>
                <w:rFonts w:ascii="Arial" w:hAnsi="Arial" w:cs="Arial"/>
                <w:sz w:val="20"/>
                <w:szCs w:val="20"/>
              </w:rPr>
            </w:pPr>
            <w:r w:rsidRPr="004F7C89">
              <w:rPr>
                <w:rFonts w:ascii="Arial" w:eastAsia="Book Antiqua" w:hAnsi="Arial" w:cs="Arial"/>
                <w:sz w:val="20"/>
                <w:szCs w:val="20"/>
                <w:lang w:eastAsia="en-GB"/>
              </w:rPr>
              <w:t>Policy Officer etc</w:t>
            </w:r>
          </w:p>
        </w:tc>
        <w:tc>
          <w:tcPr>
            <w:tcW w:w="4757" w:type="dxa"/>
          </w:tcPr>
          <w:p w14:paraId="1A0E4063" w14:textId="77777777" w:rsidR="004F7C89" w:rsidRPr="004F7C89" w:rsidRDefault="004F7C89" w:rsidP="00196333">
            <w:pPr>
              <w:rPr>
                <w:rFonts w:ascii="Arial" w:hAnsi="Arial" w:cs="Arial"/>
                <w:sz w:val="20"/>
                <w:szCs w:val="20"/>
              </w:rPr>
            </w:pPr>
            <w:r w:rsidRPr="004F7C89">
              <w:rPr>
                <w:rFonts w:ascii="Arial" w:hAnsi="Arial" w:cs="Arial"/>
                <w:sz w:val="20"/>
                <w:szCs w:val="20"/>
              </w:rPr>
              <w:t>Advantage Resourcing UK Ltd</w:t>
            </w:r>
          </w:p>
          <w:p w14:paraId="2FC8D6A1" w14:textId="77777777" w:rsidR="004F7C89" w:rsidRPr="004F7C89" w:rsidRDefault="004F7C89" w:rsidP="00196333">
            <w:pPr>
              <w:rPr>
                <w:rFonts w:ascii="Arial" w:hAnsi="Arial" w:cs="Arial"/>
                <w:sz w:val="20"/>
                <w:szCs w:val="20"/>
              </w:rPr>
            </w:pPr>
            <w:r w:rsidRPr="004F7C89">
              <w:rPr>
                <w:rFonts w:ascii="Arial" w:hAnsi="Arial" w:cs="Arial"/>
                <w:sz w:val="20"/>
                <w:szCs w:val="20"/>
              </w:rPr>
              <w:t>BDS Northern LTD</w:t>
            </w:r>
          </w:p>
          <w:p w14:paraId="67EAF05A" w14:textId="77777777" w:rsidR="004F7C89" w:rsidRPr="004F7C89" w:rsidRDefault="004F7C89" w:rsidP="00196333">
            <w:pPr>
              <w:rPr>
                <w:rFonts w:ascii="Arial" w:hAnsi="Arial" w:cs="Arial"/>
                <w:sz w:val="20"/>
                <w:szCs w:val="20"/>
              </w:rPr>
            </w:pPr>
            <w:r w:rsidRPr="004F7C89">
              <w:rPr>
                <w:rFonts w:ascii="Arial" w:hAnsi="Arial" w:cs="Arial"/>
                <w:sz w:val="20"/>
                <w:szCs w:val="20"/>
              </w:rPr>
              <w:t>Eden Brown Ltd</w:t>
            </w:r>
          </w:p>
          <w:p w14:paraId="3B13967F" w14:textId="77777777" w:rsidR="004F7C89" w:rsidRPr="004F7C89" w:rsidRDefault="004F7C89" w:rsidP="00196333">
            <w:pPr>
              <w:rPr>
                <w:rFonts w:ascii="Arial" w:hAnsi="Arial" w:cs="Arial"/>
                <w:sz w:val="20"/>
                <w:szCs w:val="20"/>
              </w:rPr>
            </w:pPr>
            <w:r w:rsidRPr="004F7C89">
              <w:rPr>
                <w:rFonts w:ascii="Arial" w:hAnsi="Arial" w:cs="Arial"/>
                <w:sz w:val="20"/>
                <w:szCs w:val="20"/>
              </w:rPr>
              <w:t>Hays Specialist Recruitment Ltd</w:t>
            </w:r>
          </w:p>
          <w:p w14:paraId="79814BE4" w14:textId="77777777" w:rsidR="004F7C89" w:rsidRPr="004F7C89" w:rsidRDefault="004F7C89" w:rsidP="00196333">
            <w:pPr>
              <w:rPr>
                <w:rFonts w:ascii="Arial" w:hAnsi="Arial" w:cs="Arial"/>
                <w:sz w:val="20"/>
                <w:szCs w:val="20"/>
              </w:rPr>
            </w:pPr>
            <w:r w:rsidRPr="004F7C89">
              <w:rPr>
                <w:rFonts w:ascii="Arial" w:hAnsi="Arial" w:cs="Arial"/>
                <w:sz w:val="20"/>
                <w:szCs w:val="20"/>
              </w:rPr>
              <w:t>Meridian Business Support Ltd</w:t>
            </w:r>
          </w:p>
          <w:p w14:paraId="70496E26" w14:textId="77777777" w:rsidR="004F7C89" w:rsidRPr="004F7C89" w:rsidRDefault="004F7C89" w:rsidP="00196333">
            <w:pPr>
              <w:rPr>
                <w:rFonts w:ascii="Arial" w:hAnsi="Arial" w:cs="Arial"/>
                <w:sz w:val="20"/>
                <w:szCs w:val="20"/>
              </w:rPr>
            </w:pPr>
            <w:r w:rsidRPr="004F7C89">
              <w:rPr>
                <w:rFonts w:ascii="Arial" w:hAnsi="Arial" w:cs="Arial"/>
                <w:sz w:val="20"/>
                <w:szCs w:val="20"/>
              </w:rPr>
              <w:t>MMP Consultancy Limited</w:t>
            </w:r>
          </w:p>
          <w:p w14:paraId="4C139F9D" w14:textId="77777777" w:rsidR="004F7C89" w:rsidRPr="004F7C89" w:rsidRDefault="004F7C89" w:rsidP="00196333">
            <w:pPr>
              <w:rPr>
                <w:rFonts w:ascii="Arial" w:hAnsi="Arial" w:cs="Arial"/>
                <w:sz w:val="20"/>
                <w:szCs w:val="20"/>
              </w:rPr>
            </w:pPr>
            <w:r w:rsidRPr="004F7C89">
              <w:rPr>
                <w:rFonts w:ascii="Arial" w:hAnsi="Arial" w:cs="Arial"/>
                <w:sz w:val="20"/>
                <w:szCs w:val="20"/>
              </w:rPr>
              <w:t>Reed Specialist Recruitment Ltd</w:t>
            </w:r>
          </w:p>
          <w:p w14:paraId="27DF34F6" w14:textId="77777777" w:rsidR="004F7C89" w:rsidRPr="004F7C89" w:rsidRDefault="004F7C89" w:rsidP="00196333">
            <w:pPr>
              <w:rPr>
                <w:rFonts w:ascii="Arial" w:hAnsi="Arial" w:cs="Arial"/>
                <w:sz w:val="20"/>
                <w:szCs w:val="20"/>
              </w:rPr>
            </w:pPr>
            <w:r w:rsidRPr="004F7C89">
              <w:rPr>
                <w:rFonts w:ascii="Arial" w:hAnsi="Arial" w:cs="Arial"/>
                <w:sz w:val="20"/>
                <w:szCs w:val="20"/>
              </w:rPr>
              <w:t>Service Care Solutions Limited</w:t>
            </w:r>
          </w:p>
          <w:p w14:paraId="38FF7C90" w14:textId="77777777" w:rsidR="004F7C89" w:rsidRPr="004F7C89" w:rsidRDefault="004F7C89" w:rsidP="00196333">
            <w:pPr>
              <w:rPr>
                <w:rFonts w:ascii="Arial" w:hAnsi="Arial" w:cs="Arial"/>
                <w:sz w:val="20"/>
                <w:szCs w:val="20"/>
              </w:rPr>
            </w:pPr>
            <w:r w:rsidRPr="004F7C89">
              <w:rPr>
                <w:rFonts w:ascii="Arial" w:hAnsi="Arial" w:cs="Arial"/>
                <w:sz w:val="20"/>
                <w:szCs w:val="20"/>
              </w:rPr>
              <w:t>Spinwell Global Limited</w:t>
            </w:r>
          </w:p>
          <w:p w14:paraId="52FC03C7" w14:textId="3C5A66D2" w:rsidR="004F7C89" w:rsidRPr="00D15CBE" w:rsidRDefault="004F7C89" w:rsidP="00196333">
            <w:pPr>
              <w:rPr>
                <w:rFonts w:ascii="Arial" w:hAnsi="Arial" w:cs="Arial"/>
                <w:sz w:val="20"/>
                <w:szCs w:val="20"/>
              </w:rPr>
            </w:pPr>
            <w:r w:rsidRPr="004F7C89">
              <w:rPr>
                <w:rFonts w:ascii="Arial" w:hAnsi="Arial" w:cs="Arial"/>
                <w:sz w:val="20"/>
                <w:szCs w:val="20"/>
              </w:rPr>
              <w:t>STR Limited</w:t>
            </w:r>
          </w:p>
        </w:tc>
      </w:tr>
    </w:tbl>
    <w:p w14:paraId="68B13A85" w14:textId="3D5D59FD" w:rsidR="00D15CBE" w:rsidRDefault="00D15CBE" w:rsidP="00196333">
      <w:pPr>
        <w:spacing w:after="0"/>
      </w:pPr>
    </w:p>
    <w:p w14:paraId="41521A53" w14:textId="77777777" w:rsidR="00BC2ADE" w:rsidRDefault="00BC2ADE" w:rsidP="00196333">
      <w:pPr>
        <w:spacing w:after="0"/>
      </w:pPr>
    </w:p>
    <w:tbl>
      <w:tblPr>
        <w:tblStyle w:val="TableGrid"/>
        <w:tblW w:w="0" w:type="auto"/>
        <w:tblLook w:val="04A0" w:firstRow="1" w:lastRow="0" w:firstColumn="1" w:lastColumn="0" w:noHBand="0" w:noVBand="1"/>
      </w:tblPr>
      <w:tblGrid>
        <w:gridCol w:w="4757"/>
        <w:gridCol w:w="4757"/>
      </w:tblGrid>
      <w:tr w:rsidR="00BC6295" w:rsidRPr="00BC6295" w14:paraId="68891D7F" w14:textId="77777777" w:rsidTr="00481D9C">
        <w:trPr>
          <w:trHeight w:val="420"/>
        </w:trPr>
        <w:tc>
          <w:tcPr>
            <w:tcW w:w="4757" w:type="dxa"/>
            <w:shd w:val="clear" w:color="auto" w:fill="FFE8D9"/>
            <w:vAlign w:val="center"/>
          </w:tcPr>
          <w:p w14:paraId="1E0906EF" w14:textId="49D2E6A5" w:rsidR="004F7C89" w:rsidRPr="00BC6295" w:rsidRDefault="004F7C89" w:rsidP="00BC6295">
            <w:pPr>
              <w:rPr>
                <w:rFonts w:ascii="Arial" w:hAnsi="Arial" w:cs="Arial"/>
                <w:b/>
                <w:color w:val="FF6600"/>
                <w:sz w:val="20"/>
                <w:szCs w:val="20"/>
              </w:rPr>
            </w:pPr>
            <w:r w:rsidRPr="00BC6295">
              <w:rPr>
                <w:rFonts w:ascii="Arial" w:hAnsi="Arial" w:cs="Arial"/>
                <w:b/>
                <w:color w:val="FF6600"/>
                <w:sz w:val="20"/>
                <w:szCs w:val="20"/>
              </w:rPr>
              <w:t>Category I – ICT</w:t>
            </w:r>
          </w:p>
        </w:tc>
        <w:tc>
          <w:tcPr>
            <w:tcW w:w="4757" w:type="dxa"/>
            <w:shd w:val="clear" w:color="auto" w:fill="FFE8D9"/>
            <w:vAlign w:val="center"/>
          </w:tcPr>
          <w:p w14:paraId="5B5BB705" w14:textId="54E72567" w:rsidR="004F7C89" w:rsidRPr="00BC6295" w:rsidRDefault="004F7C89" w:rsidP="00BC6295">
            <w:pPr>
              <w:rPr>
                <w:rFonts w:ascii="Arial" w:hAnsi="Arial" w:cs="Arial"/>
                <w:b/>
                <w:color w:val="FF6600"/>
                <w:sz w:val="20"/>
                <w:szCs w:val="20"/>
              </w:rPr>
            </w:pPr>
            <w:r w:rsidRPr="00BC6295">
              <w:rPr>
                <w:rFonts w:ascii="Arial" w:hAnsi="Arial" w:cs="Arial"/>
                <w:b/>
                <w:color w:val="FF6600"/>
                <w:sz w:val="20"/>
                <w:szCs w:val="20"/>
              </w:rPr>
              <w:t xml:space="preserve">Category </w:t>
            </w:r>
            <w:r w:rsidR="00196333" w:rsidRPr="00BC6295">
              <w:rPr>
                <w:rFonts w:ascii="Arial" w:hAnsi="Arial" w:cs="Arial"/>
                <w:b/>
                <w:color w:val="FF6600"/>
                <w:sz w:val="20"/>
                <w:szCs w:val="20"/>
              </w:rPr>
              <w:t>I</w:t>
            </w:r>
            <w:r w:rsidRPr="00BC6295">
              <w:rPr>
                <w:rFonts w:ascii="Arial" w:hAnsi="Arial" w:cs="Arial"/>
                <w:b/>
                <w:color w:val="FF6600"/>
                <w:sz w:val="20"/>
                <w:szCs w:val="20"/>
              </w:rPr>
              <w:t xml:space="preserve"> agencies</w:t>
            </w:r>
            <w:r w:rsidR="00DF7B1C">
              <w:rPr>
                <w:rFonts w:ascii="Arial" w:hAnsi="Arial" w:cs="Arial"/>
                <w:b/>
                <w:color w:val="FF6600"/>
                <w:sz w:val="20"/>
                <w:szCs w:val="20"/>
              </w:rPr>
              <w:t xml:space="preserve"> (as at May 2021)</w:t>
            </w:r>
          </w:p>
        </w:tc>
      </w:tr>
      <w:tr w:rsidR="004F7C89" w:rsidRPr="00D15CBE" w14:paraId="298CD888" w14:textId="77777777" w:rsidTr="005A0A08">
        <w:tc>
          <w:tcPr>
            <w:tcW w:w="4757" w:type="dxa"/>
          </w:tcPr>
          <w:p w14:paraId="60493BE3" w14:textId="77777777" w:rsidR="004F7C89" w:rsidRDefault="004F7C89" w:rsidP="00196333">
            <w:pPr>
              <w:rPr>
                <w:rFonts w:ascii="Arial" w:eastAsia="Book Antiqua" w:hAnsi="Arial" w:cs="Arial"/>
                <w:sz w:val="20"/>
                <w:szCs w:val="20"/>
                <w:lang w:eastAsia="en-GB"/>
              </w:rPr>
            </w:pPr>
            <w:r w:rsidRPr="004F7C89">
              <w:rPr>
                <w:rFonts w:ascii="Arial" w:eastAsia="Book Antiqua" w:hAnsi="Arial" w:cs="Arial"/>
                <w:sz w:val="20"/>
                <w:szCs w:val="20"/>
                <w:lang w:eastAsia="en-GB"/>
              </w:rPr>
              <w:t>2nd Line Technical Support</w:t>
            </w:r>
          </w:p>
          <w:p w14:paraId="0C15FB30" w14:textId="77777777" w:rsidR="004F7C89" w:rsidRDefault="004F7C89" w:rsidP="00196333">
            <w:pPr>
              <w:rPr>
                <w:rFonts w:ascii="Arial" w:eastAsia="Book Antiqua" w:hAnsi="Arial" w:cs="Arial"/>
                <w:sz w:val="20"/>
                <w:szCs w:val="20"/>
                <w:lang w:eastAsia="en-GB"/>
              </w:rPr>
            </w:pPr>
            <w:r w:rsidRPr="004F7C89">
              <w:rPr>
                <w:rFonts w:ascii="Arial" w:eastAsia="Book Antiqua" w:hAnsi="Arial" w:cs="Arial"/>
                <w:sz w:val="20"/>
                <w:szCs w:val="20"/>
                <w:lang w:eastAsia="en-GB"/>
              </w:rPr>
              <w:lastRenderedPageBreak/>
              <w:t>Analyst</w:t>
            </w:r>
          </w:p>
          <w:p w14:paraId="1A8865BC" w14:textId="77777777" w:rsidR="004F7C89" w:rsidRDefault="004F7C89" w:rsidP="00196333">
            <w:pPr>
              <w:rPr>
                <w:rFonts w:ascii="Arial" w:eastAsia="Book Antiqua" w:hAnsi="Arial" w:cs="Arial"/>
                <w:sz w:val="20"/>
                <w:szCs w:val="20"/>
                <w:lang w:eastAsia="en-GB"/>
              </w:rPr>
            </w:pPr>
            <w:r w:rsidRPr="004F7C89">
              <w:rPr>
                <w:rFonts w:ascii="Arial" w:eastAsia="Book Antiqua" w:hAnsi="Arial" w:cs="Arial"/>
                <w:sz w:val="20"/>
                <w:szCs w:val="20"/>
                <w:lang w:eastAsia="en-GB"/>
              </w:rPr>
              <w:t>Developer</w:t>
            </w:r>
          </w:p>
          <w:p w14:paraId="70168E4F" w14:textId="77777777" w:rsidR="004F7C89" w:rsidRDefault="004F7C89" w:rsidP="00196333">
            <w:pPr>
              <w:rPr>
                <w:rFonts w:ascii="Arial" w:eastAsia="Book Antiqua" w:hAnsi="Arial" w:cs="Arial"/>
                <w:sz w:val="20"/>
                <w:szCs w:val="20"/>
                <w:lang w:eastAsia="en-GB"/>
              </w:rPr>
            </w:pPr>
            <w:r w:rsidRPr="004F7C89">
              <w:rPr>
                <w:rFonts w:ascii="Arial" w:eastAsia="Book Antiqua" w:hAnsi="Arial" w:cs="Arial"/>
                <w:sz w:val="20"/>
                <w:szCs w:val="20"/>
                <w:lang w:eastAsia="en-GB"/>
              </w:rPr>
              <w:t>Helpdesk Technician</w:t>
            </w:r>
          </w:p>
          <w:p w14:paraId="1C236F15" w14:textId="13FAC949" w:rsidR="004F7C89" w:rsidRPr="00D15CBE" w:rsidRDefault="004F7C89" w:rsidP="00196333">
            <w:pPr>
              <w:rPr>
                <w:rFonts w:ascii="Arial" w:hAnsi="Arial" w:cs="Arial"/>
                <w:sz w:val="20"/>
                <w:szCs w:val="20"/>
              </w:rPr>
            </w:pPr>
            <w:r w:rsidRPr="004F7C89">
              <w:rPr>
                <w:rFonts w:ascii="Arial" w:eastAsia="Book Antiqua" w:hAnsi="Arial" w:cs="Arial"/>
                <w:sz w:val="20"/>
                <w:szCs w:val="20"/>
                <w:lang w:eastAsia="en-GB"/>
              </w:rPr>
              <w:t>Infrastructure Analyst etc.</w:t>
            </w:r>
          </w:p>
        </w:tc>
        <w:tc>
          <w:tcPr>
            <w:tcW w:w="4757" w:type="dxa"/>
          </w:tcPr>
          <w:p w14:paraId="594551E5" w14:textId="77777777" w:rsidR="004F7C89" w:rsidRPr="004F7C89" w:rsidRDefault="004F7C89" w:rsidP="00196333">
            <w:pPr>
              <w:rPr>
                <w:rFonts w:ascii="Arial" w:hAnsi="Arial" w:cs="Arial"/>
                <w:sz w:val="20"/>
                <w:szCs w:val="20"/>
              </w:rPr>
            </w:pPr>
            <w:r w:rsidRPr="004F7C89">
              <w:rPr>
                <w:rFonts w:ascii="Arial" w:hAnsi="Arial" w:cs="Arial"/>
                <w:sz w:val="20"/>
                <w:szCs w:val="20"/>
              </w:rPr>
              <w:lastRenderedPageBreak/>
              <w:t>Advantage Resourcing UK Ltd</w:t>
            </w:r>
          </w:p>
          <w:p w14:paraId="32ABEFF6" w14:textId="77777777" w:rsidR="004F7C89" w:rsidRPr="004F7C89" w:rsidRDefault="004F7C89" w:rsidP="00196333">
            <w:pPr>
              <w:rPr>
                <w:rFonts w:ascii="Arial" w:hAnsi="Arial" w:cs="Arial"/>
                <w:sz w:val="20"/>
                <w:szCs w:val="20"/>
              </w:rPr>
            </w:pPr>
            <w:r w:rsidRPr="004F7C89">
              <w:rPr>
                <w:rFonts w:ascii="Arial" w:hAnsi="Arial" w:cs="Arial"/>
                <w:sz w:val="20"/>
                <w:szCs w:val="20"/>
              </w:rPr>
              <w:lastRenderedPageBreak/>
              <w:t>Hays Specialist Recruitment Ltd</w:t>
            </w:r>
          </w:p>
          <w:p w14:paraId="09218770" w14:textId="77777777" w:rsidR="004F7C89" w:rsidRPr="004F7C89" w:rsidRDefault="004F7C89" w:rsidP="00196333">
            <w:pPr>
              <w:rPr>
                <w:rFonts w:ascii="Arial" w:hAnsi="Arial" w:cs="Arial"/>
                <w:sz w:val="20"/>
                <w:szCs w:val="20"/>
              </w:rPr>
            </w:pPr>
            <w:r w:rsidRPr="004F7C89">
              <w:rPr>
                <w:rFonts w:ascii="Arial" w:hAnsi="Arial" w:cs="Arial"/>
                <w:sz w:val="20"/>
                <w:szCs w:val="20"/>
              </w:rPr>
              <w:t>Meridian Business Support Ltd</w:t>
            </w:r>
          </w:p>
          <w:p w14:paraId="665589B5" w14:textId="77777777" w:rsidR="004F7C89" w:rsidRPr="004F7C89" w:rsidRDefault="004F7C89" w:rsidP="00196333">
            <w:pPr>
              <w:rPr>
                <w:rFonts w:ascii="Arial" w:hAnsi="Arial" w:cs="Arial"/>
                <w:sz w:val="20"/>
                <w:szCs w:val="20"/>
              </w:rPr>
            </w:pPr>
            <w:r w:rsidRPr="004F7C89">
              <w:rPr>
                <w:rFonts w:ascii="Arial" w:hAnsi="Arial" w:cs="Arial"/>
                <w:sz w:val="20"/>
                <w:szCs w:val="20"/>
              </w:rPr>
              <w:t>Parker Jones Recruitment Solutions Ltd</w:t>
            </w:r>
          </w:p>
          <w:p w14:paraId="7A90E388" w14:textId="77777777" w:rsidR="004F7C89" w:rsidRPr="004F7C89" w:rsidRDefault="004F7C89" w:rsidP="00196333">
            <w:pPr>
              <w:rPr>
                <w:rFonts w:ascii="Arial" w:hAnsi="Arial" w:cs="Arial"/>
                <w:sz w:val="20"/>
                <w:szCs w:val="20"/>
              </w:rPr>
            </w:pPr>
            <w:r w:rsidRPr="004F7C89">
              <w:rPr>
                <w:rFonts w:ascii="Arial" w:hAnsi="Arial" w:cs="Arial"/>
                <w:sz w:val="20"/>
                <w:szCs w:val="20"/>
              </w:rPr>
              <w:t>Reed Specialist Recruitment Ltd</w:t>
            </w:r>
          </w:p>
          <w:p w14:paraId="2375BF23" w14:textId="77777777" w:rsidR="004F7C89" w:rsidRPr="004F7C89" w:rsidRDefault="004F7C89" w:rsidP="00196333">
            <w:pPr>
              <w:rPr>
                <w:rFonts w:ascii="Arial" w:hAnsi="Arial" w:cs="Arial"/>
                <w:sz w:val="20"/>
                <w:szCs w:val="20"/>
              </w:rPr>
            </w:pPr>
            <w:r w:rsidRPr="004F7C89">
              <w:rPr>
                <w:rFonts w:ascii="Arial" w:hAnsi="Arial" w:cs="Arial"/>
                <w:sz w:val="20"/>
                <w:szCs w:val="20"/>
              </w:rPr>
              <w:t>Spinwell Global Limited</w:t>
            </w:r>
          </w:p>
          <w:p w14:paraId="30398415" w14:textId="77325663" w:rsidR="004F7C89" w:rsidRPr="00D15CBE" w:rsidRDefault="004F7C89" w:rsidP="00196333">
            <w:pPr>
              <w:rPr>
                <w:rFonts w:ascii="Arial" w:hAnsi="Arial" w:cs="Arial"/>
                <w:sz w:val="20"/>
                <w:szCs w:val="20"/>
              </w:rPr>
            </w:pPr>
            <w:r w:rsidRPr="004F7C89">
              <w:rPr>
                <w:rFonts w:ascii="Arial" w:hAnsi="Arial" w:cs="Arial"/>
                <w:sz w:val="20"/>
                <w:szCs w:val="20"/>
              </w:rPr>
              <w:t>STR Limited</w:t>
            </w:r>
          </w:p>
        </w:tc>
      </w:tr>
    </w:tbl>
    <w:p w14:paraId="4CE821C7" w14:textId="2DCA14E1" w:rsidR="00D15CBE" w:rsidRDefault="00D15CBE" w:rsidP="00196333">
      <w:pPr>
        <w:spacing w:after="0" w:line="240" w:lineRule="auto"/>
        <w:rPr>
          <w:rFonts w:ascii="Arial" w:hAnsi="Arial" w:cs="Arial"/>
        </w:rPr>
      </w:pPr>
    </w:p>
    <w:p w14:paraId="3C8FD055" w14:textId="4BFEEB7A" w:rsidR="00BC2ADE" w:rsidRPr="00BC2ADE" w:rsidRDefault="001E5B45" w:rsidP="00196333">
      <w:pPr>
        <w:spacing w:after="0" w:line="240" w:lineRule="auto"/>
        <w:rPr>
          <w:rFonts w:ascii="Arial" w:hAnsi="Arial" w:cs="Arial"/>
          <w:b/>
        </w:rPr>
      </w:pPr>
      <w:r>
        <w:rPr>
          <w:rFonts w:ascii="Arial" w:hAnsi="Arial" w:cs="Arial"/>
          <w:b/>
        </w:rPr>
        <w:t>*</w:t>
      </w:r>
      <w:r w:rsidR="00BC2ADE" w:rsidRPr="00BC2ADE">
        <w:rPr>
          <w:rFonts w:ascii="Arial" w:hAnsi="Arial" w:cs="Arial"/>
          <w:b/>
        </w:rPr>
        <w:t>Remember: Any supplier can be invited to be included on the DPS</w:t>
      </w:r>
      <w:r w:rsidR="00BC2ADE">
        <w:rPr>
          <w:rFonts w:ascii="Arial" w:hAnsi="Arial" w:cs="Arial"/>
          <w:b/>
        </w:rPr>
        <w:t xml:space="preserve"> throughout the duration of this contract</w:t>
      </w:r>
      <w:r w:rsidR="00BC2ADE" w:rsidRPr="00BC2ADE">
        <w:rPr>
          <w:rFonts w:ascii="Arial" w:hAnsi="Arial" w:cs="Arial"/>
          <w:b/>
        </w:rPr>
        <w:t xml:space="preserve">. </w:t>
      </w:r>
    </w:p>
    <w:p w14:paraId="468B3A2F" w14:textId="7E2D8E1A" w:rsidR="00BC2ADE" w:rsidRDefault="00BC2ADE" w:rsidP="00196333">
      <w:pPr>
        <w:spacing w:after="0" w:line="240" w:lineRule="auto"/>
        <w:rPr>
          <w:rFonts w:ascii="Arial" w:hAnsi="Arial" w:cs="Arial"/>
        </w:rPr>
      </w:pPr>
    </w:p>
    <w:p w14:paraId="34B17102" w14:textId="77777777" w:rsidR="00BC2ADE" w:rsidRPr="00196333" w:rsidRDefault="00BC2ADE" w:rsidP="00196333">
      <w:pPr>
        <w:spacing w:after="0" w:line="240" w:lineRule="auto"/>
        <w:rPr>
          <w:rFonts w:ascii="Arial" w:hAnsi="Arial" w:cs="Arial"/>
        </w:rPr>
      </w:pPr>
    </w:p>
    <w:p w14:paraId="575DFEF4" w14:textId="77777777" w:rsidR="00196333" w:rsidRPr="00BC6295" w:rsidRDefault="00196333" w:rsidP="00196333">
      <w:pPr>
        <w:spacing w:after="0" w:line="240" w:lineRule="auto"/>
        <w:rPr>
          <w:rFonts w:ascii="Arial" w:hAnsi="Arial" w:cs="Arial"/>
          <w:b/>
          <w:color w:val="FF6600"/>
          <w:sz w:val="28"/>
          <w:szCs w:val="28"/>
        </w:rPr>
      </w:pPr>
      <w:r w:rsidRPr="00BC6295">
        <w:rPr>
          <w:rFonts w:ascii="Arial" w:hAnsi="Arial" w:cs="Arial"/>
          <w:b/>
          <w:color w:val="FF6600"/>
          <w:sz w:val="28"/>
          <w:szCs w:val="28"/>
        </w:rPr>
        <w:t>Pre-employment checks</w:t>
      </w:r>
    </w:p>
    <w:p w14:paraId="2E33721B" w14:textId="77777777" w:rsidR="00196333" w:rsidRDefault="00196333" w:rsidP="00196333">
      <w:pPr>
        <w:spacing w:after="0" w:line="240" w:lineRule="auto"/>
        <w:rPr>
          <w:rFonts w:ascii="Arial" w:hAnsi="Arial" w:cs="Arial"/>
        </w:rPr>
      </w:pPr>
    </w:p>
    <w:p w14:paraId="4C0AC29D" w14:textId="5EBA1AC3" w:rsidR="00196333" w:rsidRDefault="00196333" w:rsidP="00196333">
      <w:pPr>
        <w:spacing w:after="0" w:line="240" w:lineRule="auto"/>
        <w:rPr>
          <w:rFonts w:ascii="Arial" w:hAnsi="Arial" w:cs="Arial"/>
        </w:rPr>
      </w:pPr>
      <w:r w:rsidRPr="00196333">
        <w:rPr>
          <w:rFonts w:ascii="Arial" w:hAnsi="Arial" w:cs="Arial"/>
        </w:rPr>
        <w:t>Under the contract the agencies are responsible for carrying out the pre-employment checks before submitting candidates for consideration. These checks vary from lot to lot, but standard checks are:</w:t>
      </w:r>
    </w:p>
    <w:p w14:paraId="24A1A580" w14:textId="77777777" w:rsidR="00196333" w:rsidRPr="00196333" w:rsidRDefault="00196333" w:rsidP="00196333">
      <w:pPr>
        <w:spacing w:after="0" w:line="240" w:lineRule="auto"/>
        <w:rPr>
          <w:rFonts w:ascii="Arial" w:hAnsi="Arial" w:cs="Arial"/>
        </w:rPr>
      </w:pPr>
    </w:p>
    <w:p w14:paraId="53D8E810" w14:textId="77777777" w:rsidR="00196333" w:rsidRPr="00196333" w:rsidRDefault="00196333" w:rsidP="00196333">
      <w:pPr>
        <w:pStyle w:val="ListParagraph"/>
        <w:numPr>
          <w:ilvl w:val="0"/>
          <w:numId w:val="19"/>
        </w:numPr>
        <w:spacing w:after="0" w:line="240" w:lineRule="auto"/>
        <w:ind w:left="360"/>
        <w:rPr>
          <w:rFonts w:ascii="Arial" w:hAnsi="Arial" w:cs="Arial"/>
        </w:rPr>
      </w:pPr>
      <w:r w:rsidRPr="00196333">
        <w:rPr>
          <w:rFonts w:ascii="Arial" w:hAnsi="Arial" w:cs="Arial"/>
        </w:rPr>
        <w:t>Employment checks (including gaps of four weeks or more)</w:t>
      </w:r>
    </w:p>
    <w:p w14:paraId="434B7E49" w14:textId="77777777" w:rsidR="00196333" w:rsidRPr="00196333" w:rsidRDefault="00196333" w:rsidP="00196333">
      <w:pPr>
        <w:pStyle w:val="ListParagraph"/>
        <w:numPr>
          <w:ilvl w:val="0"/>
          <w:numId w:val="19"/>
        </w:numPr>
        <w:spacing w:after="0" w:line="240" w:lineRule="auto"/>
        <w:ind w:left="360"/>
        <w:rPr>
          <w:rFonts w:ascii="Arial" w:hAnsi="Arial" w:cs="Arial"/>
        </w:rPr>
      </w:pPr>
      <w:r w:rsidRPr="00196333">
        <w:rPr>
          <w:rFonts w:ascii="Arial" w:hAnsi="Arial" w:cs="Arial"/>
        </w:rPr>
        <w:t xml:space="preserve">Provision of a full CV </w:t>
      </w:r>
    </w:p>
    <w:p w14:paraId="42389381" w14:textId="77777777" w:rsidR="00196333" w:rsidRPr="00196333" w:rsidRDefault="00196333" w:rsidP="00196333">
      <w:pPr>
        <w:pStyle w:val="ListParagraph"/>
        <w:numPr>
          <w:ilvl w:val="0"/>
          <w:numId w:val="19"/>
        </w:numPr>
        <w:spacing w:after="0" w:line="240" w:lineRule="auto"/>
        <w:ind w:left="360"/>
        <w:rPr>
          <w:rFonts w:ascii="Arial" w:hAnsi="Arial" w:cs="Arial"/>
        </w:rPr>
      </w:pPr>
      <w:r w:rsidRPr="00196333">
        <w:rPr>
          <w:rFonts w:ascii="Arial" w:hAnsi="Arial" w:cs="Arial"/>
        </w:rPr>
        <w:t>Proof of eligibility to work in the UK in accordance with the Asylum and Immigration Act.</w:t>
      </w:r>
    </w:p>
    <w:p w14:paraId="5361F0C9" w14:textId="707407FE" w:rsidR="00D15CBE" w:rsidRPr="00196333" w:rsidRDefault="00196333" w:rsidP="00196333">
      <w:pPr>
        <w:pStyle w:val="ListParagraph"/>
        <w:numPr>
          <w:ilvl w:val="0"/>
          <w:numId w:val="19"/>
        </w:numPr>
        <w:spacing w:after="0" w:line="240" w:lineRule="auto"/>
        <w:ind w:left="360"/>
        <w:rPr>
          <w:rFonts w:ascii="Arial" w:hAnsi="Arial" w:cs="Arial"/>
        </w:rPr>
      </w:pPr>
      <w:r w:rsidRPr="00196333">
        <w:rPr>
          <w:rFonts w:ascii="Arial" w:hAnsi="Arial" w:cs="Arial"/>
        </w:rPr>
        <w:t>Employment References (as agreed with hiring manager)</w:t>
      </w:r>
    </w:p>
    <w:p w14:paraId="0E7B1716" w14:textId="77777777" w:rsidR="00196333" w:rsidRPr="00196333" w:rsidRDefault="00196333" w:rsidP="00196333">
      <w:pPr>
        <w:spacing w:after="0" w:line="240" w:lineRule="auto"/>
        <w:rPr>
          <w:rFonts w:ascii="Arial" w:hAnsi="Arial" w:cs="Arial"/>
        </w:rPr>
      </w:pPr>
    </w:p>
    <w:p w14:paraId="5D1A3A83" w14:textId="287F0642" w:rsidR="001150D9" w:rsidRPr="00BC6295" w:rsidRDefault="001150D9" w:rsidP="00196333">
      <w:pPr>
        <w:pStyle w:val="MainHeading"/>
        <w:rPr>
          <w:color w:val="FF6600"/>
          <w:sz w:val="28"/>
          <w:szCs w:val="28"/>
        </w:rPr>
      </w:pPr>
      <w:bookmarkStart w:id="1" w:name="_Toc71293217"/>
      <w:r w:rsidRPr="00BC6295">
        <w:rPr>
          <w:color w:val="FF6600"/>
          <w:sz w:val="28"/>
          <w:szCs w:val="28"/>
        </w:rPr>
        <w:t>General advice and information</w:t>
      </w:r>
      <w:bookmarkEnd w:id="1"/>
    </w:p>
    <w:p w14:paraId="5243A6AE" w14:textId="77777777" w:rsidR="001150D9" w:rsidRPr="00BC0B38" w:rsidRDefault="001150D9" w:rsidP="00196333">
      <w:pPr>
        <w:spacing w:after="0" w:line="240" w:lineRule="auto"/>
        <w:rPr>
          <w:rFonts w:ascii="Arial" w:hAnsi="Arial" w:cs="Arial"/>
        </w:rPr>
      </w:pPr>
    </w:p>
    <w:p w14:paraId="085E3B0E" w14:textId="77777777" w:rsidR="001150D9" w:rsidRPr="00BC6295" w:rsidRDefault="001150D9" w:rsidP="00196333">
      <w:pPr>
        <w:pStyle w:val="SubHeader"/>
        <w:rPr>
          <w:sz w:val="22"/>
          <w:szCs w:val="22"/>
        </w:rPr>
      </w:pPr>
      <w:bookmarkStart w:id="2" w:name="_Toc71293218"/>
      <w:r w:rsidRPr="00BC6295">
        <w:rPr>
          <w:sz w:val="22"/>
          <w:szCs w:val="22"/>
        </w:rPr>
        <w:t>Who will pay the invoices?</w:t>
      </w:r>
      <w:bookmarkEnd w:id="2"/>
    </w:p>
    <w:p w14:paraId="0FB8E24B" w14:textId="77777777" w:rsidR="004F3152" w:rsidRDefault="004F3152" w:rsidP="00196333">
      <w:pPr>
        <w:spacing w:after="0" w:line="240" w:lineRule="auto"/>
        <w:rPr>
          <w:rFonts w:ascii="Arial" w:hAnsi="Arial" w:cs="Arial"/>
        </w:rPr>
      </w:pPr>
    </w:p>
    <w:p w14:paraId="220C3366" w14:textId="0D65A6B3" w:rsidR="001150D9" w:rsidRPr="00BC0B38" w:rsidRDefault="001150D9" w:rsidP="00196333">
      <w:pPr>
        <w:spacing w:after="0" w:line="240" w:lineRule="auto"/>
        <w:rPr>
          <w:rFonts w:ascii="Arial" w:hAnsi="Arial" w:cs="Arial"/>
        </w:rPr>
      </w:pPr>
      <w:r w:rsidRPr="00BC0B38">
        <w:rPr>
          <w:rFonts w:ascii="Arial" w:hAnsi="Arial" w:cs="Arial"/>
        </w:rPr>
        <w:t xml:space="preserve">Arrangements have been made with the relevant agencies so that hiring managers are able to pay invoices in the usual way through the </w:t>
      </w:r>
      <w:r w:rsidR="007E0E26" w:rsidRPr="00BC0B38">
        <w:rPr>
          <w:rFonts w:ascii="Arial" w:hAnsi="Arial" w:cs="Arial"/>
        </w:rPr>
        <w:t xml:space="preserve">council’s </w:t>
      </w:r>
      <w:r w:rsidRPr="00BC0B38">
        <w:rPr>
          <w:rFonts w:ascii="Arial" w:hAnsi="Arial" w:cs="Arial"/>
        </w:rPr>
        <w:t>FMS system.</w:t>
      </w:r>
    </w:p>
    <w:p w14:paraId="491C8315" w14:textId="77777777" w:rsidR="001150D9" w:rsidRPr="00BC0B38" w:rsidRDefault="001150D9" w:rsidP="00196333">
      <w:pPr>
        <w:pStyle w:val="ListParagraph"/>
        <w:spacing w:after="0" w:line="240" w:lineRule="auto"/>
        <w:ind w:left="0"/>
        <w:rPr>
          <w:rFonts w:ascii="Arial" w:hAnsi="Arial" w:cs="Arial"/>
        </w:rPr>
      </w:pPr>
    </w:p>
    <w:p w14:paraId="65DD8ADA" w14:textId="77777777" w:rsidR="001150D9" w:rsidRPr="00BC6295" w:rsidRDefault="001150D9" w:rsidP="00196333">
      <w:pPr>
        <w:pStyle w:val="SubHeader"/>
        <w:rPr>
          <w:sz w:val="22"/>
          <w:szCs w:val="22"/>
        </w:rPr>
      </w:pPr>
      <w:bookmarkStart w:id="3" w:name="_Toc71293219"/>
      <w:r w:rsidRPr="00BC6295">
        <w:rPr>
          <w:sz w:val="22"/>
          <w:szCs w:val="22"/>
        </w:rPr>
        <w:t>Who monitors the agency worker?</w:t>
      </w:r>
      <w:bookmarkEnd w:id="3"/>
    </w:p>
    <w:p w14:paraId="76B1BF0A" w14:textId="77777777" w:rsidR="004F3152" w:rsidRDefault="004F3152" w:rsidP="00196333">
      <w:pPr>
        <w:spacing w:after="0" w:line="240" w:lineRule="auto"/>
        <w:rPr>
          <w:rFonts w:ascii="Arial" w:hAnsi="Arial" w:cs="Arial"/>
        </w:rPr>
      </w:pPr>
    </w:p>
    <w:p w14:paraId="3FCC2C0A" w14:textId="42CE12BD" w:rsidR="001150D9" w:rsidRPr="00BC0B38" w:rsidRDefault="001150D9" w:rsidP="00196333">
      <w:pPr>
        <w:spacing w:after="0" w:line="240" w:lineRule="auto"/>
        <w:rPr>
          <w:rFonts w:ascii="Arial" w:hAnsi="Arial" w:cs="Arial"/>
        </w:rPr>
      </w:pPr>
      <w:r w:rsidRPr="00BC0B38">
        <w:rPr>
          <w:rFonts w:ascii="Arial" w:hAnsi="Arial" w:cs="Arial"/>
        </w:rPr>
        <w:t>The recruiting manager has responsibility for the agency worker during the duration of the individual’s employment. You will authorise timesheets. You are responsible for the performance of service delivery by the agency worker including an appropriate level of induction. As a minimum, all agency workers must be taken through the induction checklist.</w:t>
      </w:r>
    </w:p>
    <w:p w14:paraId="16C25CAB" w14:textId="77777777" w:rsidR="001150D9" w:rsidRPr="00BC0B38" w:rsidRDefault="001150D9" w:rsidP="00196333">
      <w:pPr>
        <w:pStyle w:val="ListParagraph"/>
        <w:spacing w:after="0" w:line="240" w:lineRule="auto"/>
        <w:ind w:left="0"/>
        <w:rPr>
          <w:rFonts w:ascii="Arial" w:hAnsi="Arial" w:cs="Arial"/>
        </w:rPr>
      </w:pPr>
    </w:p>
    <w:p w14:paraId="3969C837" w14:textId="631F2769" w:rsidR="001150D9" w:rsidRPr="00BC6295" w:rsidRDefault="001150D9" w:rsidP="00196333">
      <w:pPr>
        <w:pStyle w:val="SubHeader"/>
        <w:rPr>
          <w:sz w:val="22"/>
          <w:szCs w:val="22"/>
        </w:rPr>
      </w:pPr>
      <w:bookmarkStart w:id="4" w:name="_Toc71293220"/>
      <w:r w:rsidRPr="00BC6295">
        <w:rPr>
          <w:sz w:val="22"/>
          <w:szCs w:val="22"/>
        </w:rPr>
        <w:t>What if the booking is not working?</w:t>
      </w:r>
      <w:bookmarkEnd w:id="4"/>
    </w:p>
    <w:p w14:paraId="7FF47EE8" w14:textId="77777777" w:rsidR="004F3152" w:rsidRDefault="004F3152" w:rsidP="00196333">
      <w:pPr>
        <w:spacing w:after="0" w:line="240" w:lineRule="auto"/>
        <w:rPr>
          <w:rFonts w:ascii="Arial" w:hAnsi="Arial" w:cs="Arial"/>
        </w:rPr>
      </w:pPr>
    </w:p>
    <w:p w14:paraId="7618826D" w14:textId="3BC07DAE" w:rsidR="001150D9" w:rsidRDefault="001150D9" w:rsidP="00196333">
      <w:pPr>
        <w:spacing w:after="0" w:line="240" w:lineRule="auto"/>
        <w:rPr>
          <w:rFonts w:ascii="Arial" w:hAnsi="Arial" w:cs="Arial"/>
        </w:rPr>
      </w:pPr>
      <w:r w:rsidRPr="00BC0B38">
        <w:rPr>
          <w:rFonts w:ascii="Arial" w:hAnsi="Arial" w:cs="Arial"/>
        </w:rPr>
        <w:t>If you experience any difficulties with the agency worker you should in the first instance attempt to address those concerns with the worker and if they require escalation you should refer the issue to the Account Manager at the relevant agency.</w:t>
      </w:r>
    </w:p>
    <w:p w14:paraId="62A24E41" w14:textId="77777777" w:rsidR="00196333" w:rsidRPr="00BC0B38" w:rsidRDefault="00196333" w:rsidP="00196333">
      <w:pPr>
        <w:spacing w:after="0" w:line="240" w:lineRule="auto"/>
        <w:rPr>
          <w:rFonts w:ascii="Arial" w:hAnsi="Arial" w:cs="Arial"/>
        </w:rPr>
      </w:pPr>
    </w:p>
    <w:p w14:paraId="1DA1091F" w14:textId="77777777" w:rsidR="001150D9" w:rsidRPr="00BC6295" w:rsidRDefault="001150D9" w:rsidP="00196333">
      <w:pPr>
        <w:pStyle w:val="SubHeader"/>
        <w:rPr>
          <w:sz w:val="22"/>
          <w:szCs w:val="22"/>
        </w:rPr>
      </w:pPr>
      <w:bookmarkStart w:id="5" w:name="_Toc71293221"/>
      <w:r w:rsidRPr="00BC6295">
        <w:rPr>
          <w:sz w:val="22"/>
          <w:szCs w:val="22"/>
        </w:rPr>
        <w:t>What if the agencies on the DPS aren’t able to find anyone suitable for my needs?</w:t>
      </w:r>
      <w:bookmarkEnd w:id="5"/>
    </w:p>
    <w:p w14:paraId="0B77B56B" w14:textId="77777777" w:rsidR="004F3152" w:rsidRDefault="004F3152" w:rsidP="00196333">
      <w:pPr>
        <w:spacing w:after="0" w:line="240" w:lineRule="auto"/>
        <w:rPr>
          <w:rFonts w:ascii="Arial" w:hAnsi="Arial" w:cs="Arial"/>
          <w:b/>
        </w:rPr>
      </w:pPr>
    </w:p>
    <w:p w14:paraId="63F9D7F6" w14:textId="61B58337" w:rsidR="004773C4" w:rsidRPr="00BC0B38" w:rsidRDefault="001150D9" w:rsidP="00196333">
      <w:pPr>
        <w:spacing w:after="0" w:line="240" w:lineRule="auto"/>
        <w:rPr>
          <w:rFonts w:ascii="Arial" w:hAnsi="Arial" w:cs="Arial"/>
        </w:rPr>
      </w:pPr>
      <w:r w:rsidRPr="00BC0B38">
        <w:rPr>
          <w:rFonts w:ascii="Arial" w:hAnsi="Arial" w:cs="Arial"/>
          <w:b/>
        </w:rPr>
        <w:t>All</w:t>
      </w:r>
      <w:r w:rsidR="007E0E26" w:rsidRPr="00BC0B38">
        <w:rPr>
          <w:rFonts w:ascii="Arial" w:hAnsi="Arial" w:cs="Arial"/>
        </w:rPr>
        <w:t xml:space="preserve"> the agencies in each of the categories</w:t>
      </w:r>
      <w:r w:rsidRPr="00BC0B38">
        <w:rPr>
          <w:rFonts w:ascii="Arial" w:hAnsi="Arial" w:cs="Arial"/>
        </w:rPr>
        <w:t xml:space="preserve"> must be given the opportunity to source a candidate which meets you</w:t>
      </w:r>
      <w:r w:rsidR="007E0E26" w:rsidRPr="00BC0B38">
        <w:rPr>
          <w:rFonts w:ascii="Arial" w:hAnsi="Arial" w:cs="Arial"/>
        </w:rPr>
        <w:t xml:space="preserve">r requirements however it is possible to add additional agencies throughout the duration of the DPS. Therefore you should contact the Procurement Team – </w:t>
      </w:r>
      <w:hyperlink r:id="rId9" w:history="1">
        <w:r w:rsidR="007E0E26" w:rsidRPr="00BC6295">
          <w:rPr>
            <w:rStyle w:val="Hyperlink"/>
            <w:rFonts w:ascii="Arial" w:hAnsi="Arial" w:cs="Arial"/>
            <w:color w:val="FF6600"/>
          </w:rPr>
          <w:t>procurement@horsham.gov.uk</w:t>
        </w:r>
      </w:hyperlink>
      <w:r w:rsidR="007E0E26" w:rsidRPr="00BC0B38">
        <w:rPr>
          <w:rFonts w:ascii="Arial" w:hAnsi="Arial" w:cs="Arial"/>
        </w:rPr>
        <w:t xml:space="preserve"> to request putting the agency on the DPS. Please note there is a standard turnaround of 10 working days however we will endeavour to do this as quickly as possible, please make early contact with us.</w:t>
      </w:r>
    </w:p>
    <w:p w14:paraId="5497AF3E" w14:textId="5A2AC227" w:rsidR="007E0E26" w:rsidRPr="00BC0B38" w:rsidRDefault="007E0E26" w:rsidP="00196333">
      <w:pPr>
        <w:spacing w:after="0" w:line="240" w:lineRule="auto"/>
        <w:rPr>
          <w:rFonts w:ascii="Arial" w:hAnsi="Arial" w:cs="Arial"/>
        </w:rPr>
      </w:pPr>
    </w:p>
    <w:p w14:paraId="38506C22" w14:textId="7E0F3A3D" w:rsidR="00391CC9" w:rsidRPr="00BC0B38" w:rsidRDefault="007E0E26" w:rsidP="00196333">
      <w:pPr>
        <w:spacing w:after="0" w:line="240" w:lineRule="auto"/>
        <w:rPr>
          <w:rFonts w:ascii="Arial" w:hAnsi="Arial" w:cs="Arial"/>
        </w:rPr>
      </w:pPr>
      <w:r w:rsidRPr="00BC0B38">
        <w:rPr>
          <w:rFonts w:ascii="Arial" w:hAnsi="Arial" w:cs="Arial"/>
        </w:rPr>
        <w:t xml:space="preserve">If you are not able to source staff through the DPS, please contact the Procurement Team – </w:t>
      </w:r>
      <w:hyperlink r:id="rId10" w:history="1">
        <w:r w:rsidRPr="00BC6295">
          <w:rPr>
            <w:rStyle w:val="Hyperlink"/>
            <w:rFonts w:ascii="Arial" w:hAnsi="Arial" w:cs="Arial"/>
            <w:color w:val="FF6600"/>
          </w:rPr>
          <w:t>procurement@horsham.gov.uk</w:t>
        </w:r>
      </w:hyperlink>
      <w:r w:rsidRPr="00BC0B38">
        <w:rPr>
          <w:rFonts w:ascii="Arial" w:hAnsi="Arial" w:cs="Arial"/>
        </w:rPr>
        <w:t xml:space="preserve"> so we can ensure that we can try to trade on more Council- favourable terms and conditions than general agency terms</w:t>
      </w:r>
      <w:r w:rsidR="0078668B">
        <w:rPr>
          <w:rFonts w:ascii="Arial" w:hAnsi="Arial" w:cs="Arial"/>
        </w:rPr>
        <w:t>.</w:t>
      </w:r>
    </w:p>
    <w:p w14:paraId="46CA4F70" w14:textId="77777777" w:rsidR="00391CC9" w:rsidRPr="00BC0B38" w:rsidRDefault="00391CC9" w:rsidP="00196333">
      <w:pPr>
        <w:spacing w:after="0" w:line="240" w:lineRule="auto"/>
        <w:rPr>
          <w:rFonts w:ascii="Arial" w:hAnsi="Arial" w:cs="Arial"/>
        </w:rPr>
      </w:pPr>
    </w:p>
    <w:p w14:paraId="41596997" w14:textId="60E9CB58" w:rsidR="00391CC9" w:rsidRPr="00BC6295" w:rsidRDefault="00E71546" w:rsidP="00196333">
      <w:pPr>
        <w:pStyle w:val="SubHeader"/>
        <w:rPr>
          <w:sz w:val="22"/>
          <w:szCs w:val="22"/>
        </w:rPr>
      </w:pPr>
      <w:bookmarkStart w:id="6" w:name="_Toc71293222"/>
      <w:r w:rsidRPr="00BC6295">
        <w:rPr>
          <w:sz w:val="22"/>
          <w:szCs w:val="22"/>
        </w:rPr>
        <w:t>What if the A</w:t>
      </w:r>
      <w:r w:rsidR="00391CC9" w:rsidRPr="00BC6295">
        <w:rPr>
          <w:sz w:val="22"/>
          <w:szCs w:val="22"/>
        </w:rPr>
        <w:t xml:space="preserve">gency wants to charge more than the </w:t>
      </w:r>
      <w:r w:rsidRPr="00BC6295">
        <w:rPr>
          <w:sz w:val="22"/>
          <w:szCs w:val="22"/>
        </w:rPr>
        <w:t>Introduction Fee</w:t>
      </w:r>
      <w:r w:rsidR="00391CC9" w:rsidRPr="00BC6295">
        <w:rPr>
          <w:sz w:val="22"/>
          <w:szCs w:val="22"/>
        </w:rPr>
        <w:t xml:space="preserve"> stated in the Specification?</w:t>
      </w:r>
      <w:bookmarkEnd w:id="6"/>
    </w:p>
    <w:p w14:paraId="23C04023" w14:textId="77777777" w:rsidR="004F3152" w:rsidRDefault="004F3152" w:rsidP="00196333">
      <w:pPr>
        <w:spacing w:after="0" w:line="240" w:lineRule="auto"/>
        <w:rPr>
          <w:rFonts w:ascii="Arial" w:hAnsi="Arial" w:cs="Arial"/>
        </w:rPr>
      </w:pPr>
    </w:p>
    <w:p w14:paraId="356729D6" w14:textId="4DFF9F64" w:rsidR="007E0E26" w:rsidRDefault="00391CC9" w:rsidP="00196333">
      <w:pPr>
        <w:spacing w:after="0" w:line="240" w:lineRule="auto"/>
        <w:rPr>
          <w:rFonts w:ascii="Arial" w:hAnsi="Arial" w:cs="Arial"/>
        </w:rPr>
      </w:pPr>
      <w:r w:rsidRPr="00BC0B38">
        <w:rPr>
          <w:rFonts w:ascii="Arial" w:hAnsi="Arial" w:cs="Arial"/>
        </w:rPr>
        <w:t>This is at the Hiring Manager’s discretion however the agency caps</w:t>
      </w:r>
      <w:r w:rsidR="00F24045">
        <w:rPr>
          <w:rFonts w:ascii="Arial" w:hAnsi="Arial" w:cs="Arial"/>
        </w:rPr>
        <w:t xml:space="preserve"> (see below)</w:t>
      </w:r>
      <w:r w:rsidRPr="00BC0B38">
        <w:rPr>
          <w:rFonts w:ascii="Arial" w:hAnsi="Arial" w:cs="Arial"/>
        </w:rPr>
        <w:t xml:space="preserve"> have been applied on the basis that this should encompass the vast majority of hirings and therefore this should be the exception as opposed to the rule.</w:t>
      </w:r>
      <w:r w:rsidR="00AB03E5">
        <w:rPr>
          <w:rFonts w:ascii="Arial" w:hAnsi="Arial" w:cs="Arial"/>
        </w:rPr>
        <w:t xml:space="preserve"> </w:t>
      </w:r>
    </w:p>
    <w:p w14:paraId="3B187ED3" w14:textId="66232162" w:rsidR="00AB03E5" w:rsidRDefault="00AB03E5" w:rsidP="00196333">
      <w:pPr>
        <w:spacing w:after="0" w:line="240" w:lineRule="auto"/>
        <w:rPr>
          <w:rFonts w:ascii="Arial" w:hAnsi="Arial" w:cs="Arial"/>
        </w:rPr>
      </w:pPr>
    </w:p>
    <w:p w14:paraId="42866951" w14:textId="1F5CA8D0" w:rsidR="00F24045" w:rsidRDefault="00F24045" w:rsidP="00AB03E5">
      <w:pPr>
        <w:spacing w:after="0" w:line="240" w:lineRule="auto"/>
        <w:rPr>
          <w:rFonts w:ascii="Arial" w:hAnsi="Arial" w:cs="Arial"/>
        </w:rPr>
      </w:pPr>
      <w:r>
        <w:rPr>
          <w:rFonts w:ascii="Arial" w:hAnsi="Arial" w:cs="Arial"/>
        </w:rPr>
        <w:t xml:space="preserve">The following agency rate caps apply: </w:t>
      </w:r>
    </w:p>
    <w:p w14:paraId="5908BF32" w14:textId="77777777" w:rsidR="00AB03E5" w:rsidRPr="00AB03E5" w:rsidRDefault="00AB03E5" w:rsidP="00AB03E5">
      <w:pPr>
        <w:spacing w:after="0" w:line="240" w:lineRule="auto"/>
        <w:rPr>
          <w:rFonts w:ascii="Arial" w:hAnsi="Arial" w:cs="Arial"/>
        </w:rPr>
      </w:pPr>
    </w:p>
    <w:tbl>
      <w:tblPr>
        <w:tblW w:w="0" w:type="auto"/>
        <w:tblInd w:w="720" w:type="dxa"/>
        <w:tblLook w:val="04A0" w:firstRow="1" w:lastRow="0" w:firstColumn="1" w:lastColumn="0" w:noHBand="0" w:noVBand="1"/>
      </w:tblPr>
      <w:tblGrid>
        <w:gridCol w:w="1259"/>
        <w:gridCol w:w="5246"/>
        <w:gridCol w:w="1134"/>
      </w:tblGrid>
      <w:tr w:rsidR="00F24045" w:rsidRPr="00F24045" w14:paraId="2CAE4633" w14:textId="77777777" w:rsidTr="001C2D33">
        <w:tc>
          <w:tcPr>
            <w:tcW w:w="1259" w:type="dxa"/>
            <w:shd w:val="clear" w:color="auto" w:fill="4E67C8"/>
          </w:tcPr>
          <w:p w14:paraId="3F9BC532" w14:textId="77777777" w:rsidR="00AB03E5" w:rsidRPr="00F24045" w:rsidRDefault="00AB03E5" w:rsidP="00AB03E5">
            <w:pPr>
              <w:spacing w:line="240" w:lineRule="auto"/>
              <w:rPr>
                <w:rFonts w:ascii="Arial" w:hAnsi="Arial" w:cs="Arial"/>
                <w:b/>
                <w:color w:val="FFFFFF" w:themeColor="background1"/>
              </w:rPr>
            </w:pPr>
            <w:r w:rsidRPr="00F24045">
              <w:rPr>
                <w:rFonts w:ascii="Arial" w:hAnsi="Arial" w:cs="Arial"/>
                <w:b/>
                <w:color w:val="FFFFFF" w:themeColor="background1"/>
              </w:rPr>
              <w:t xml:space="preserve">Category </w:t>
            </w:r>
          </w:p>
        </w:tc>
        <w:tc>
          <w:tcPr>
            <w:tcW w:w="5246" w:type="dxa"/>
            <w:shd w:val="clear" w:color="auto" w:fill="4E67C8"/>
          </w:tcPr>
          <w:p w14:paraId="55E8D572" w14:textId="77777777" w:rsidR="00AB03E5" w:rsidRPr="00F24045" w:rsidRDefault="00AB03E5" w:rsidP="00AB03E5">
            <w:pPr>
              <w:spacing w:line="240" w:lineRule="auto"/>
              <w:rPr>
                <w:rFonts w:ascii="Arial" w:hAnsi="Arial" w:cs="Arial"/>
                <w:b/>
                <w:color w:val="FFFFFF" w:themeColor="background1"/>
              </w:rPr>
            </w:pPr>
            <w:r w:rsidRPr="00F24045">
              <w:rPr>
                <w:rFonts w:ascii="Arial" w:hAnsi="Arial" w:cs="Arial"/>
                <w:b/>
                <w:color w:val="FFFFFF" w:themeColor="background1"/>
              </w:rPr>
              <w:t>Description</w:t>
            </w:r>
          </w:p>
        </w:tc>
        <w:tc>
          <w:tcPr>
            <w:tcW w:w="1134" w:type="dxa"/>
            <w:shd w:val="clear" w:color="auto" w:fill="4E67C8"/>
          </w:tcPr>
          <w:p w14:paraId="60515ECA" w14:textId="77777777" w:rsidR="00AB03E5" w:rsidRPr="00F24045" w:rsidRDefault="00AB03E5" w:rsidP="00AB03E5">
            <w:pPr>
              <w:spacing w:line="240" w:lineRule="auto"/>
              <w:rPr>
                <w:rFonts w:ascii="Arial" w:hAnsi="Arial" w:cs="Arial"/>
                <w:b/>
                <w:color w:val="FFFFFF" w:themeColor="background1"/>
              </w:rPr>
            </w:pPr>
            <w:r w:rsidRPr="00F24045">
              <w:rPr>
                <w:rFonts w:ascii="Arial" w:hAnsi="Arial" w:cs="Arial"/>
                <w:b/>
                <w:color w:val="FFFFFF" w:themeColor="background1"/>
              </w:rPr>
              <w:t>Max % fee</w:t>
            </w:r>
          </w:p>
        </w:tc>
      </w:tr>
      <w:tr w:rsidR="00AB03E5" w:rsidRPr="00AB03E5" w14:paraId="2A3FB11B" w14:textId="77777777" w:rsidTr="001C2D33">
        <w:tc>
          <w:tcPr>
            <w:tcW w:w="1259" w:type="dxa"/>
            <w:shd w:val="clear" w:color="auto" w:fill="F14124"/>
          </w:tcPr>
          <w:p w14:paraId="34C7CBB3" w14:textId="77777777" w:rsidR="00AB03E5" w:rsidRPr="00AB03E5" w:rsidRDefault="00AB03E5" w:rsidP="00AB03E5">
            <w:pPr>
              <w:spacing w:line="240" w:lineRule="auto"/>
              <w:rPr>
                <w:rFonts w:ascii="Arial" w:hAnsi="Arial" w:cs="Arial"/>
                <w:b/>
              </w:rPr>
            </w:pPr>
            <w:r w:rsidRPr="00AB03E5">
              <w:rPr>
                <w:rFonts w:ascii="Arial" w:hAnsi="Arial" w:cs="Arial"/>
                <w:b/>
              </w:rPr>
              <w:t>A</w:t>
            </w:r>
          </w:p>
        </w:tc>
        <w:tc>
          <w:tcPr>
            <w:tcW w:w="5246" w:type="dxa"/>
            <w:shd w:val="clear" w:color="auto" w:fill="F79281"/>
          </w:tcPr>
          <w:p w14:paraId="6FDE5C34" w14:textId="77777777" w:rsidR="00AB03E5" w:rsidRPr="00AB03E5" w:rsidRDefault="00AB03E5" w:rsidP="00AB03E5">
            <w:pPr>
              <w:spacing w:line="240" w:lineRule="auto"/>
              <w:rPr>
                <w:rFonts w:ascii="Arial" w:hAnsi="Arial" w:cs="Arial"/>
                <w:b/>
              </w:rPr>
            </w:pPr>
            <w:r w:rsidRPr="00AB03E5">
              <w:rPr>
                <w:rFonts w:ascii="Arial" w:hAnsi="Arial" w:cs="Arial"/>
                <w:b/>
              </w:rPr>
              <w:t xml:space="preserve">Business Support </w:t>
            </w:r>
          </w:p>
        </w:tc>
        <w:tc>
          <w:tcPr>
            <w:tcW w:w="1134" w:type="dxa"/>
            <w:shd w:val="clear" w:color="auto" w:fill="F79281"/>
          </w:tcPr>
          <w:p w14:paraId="4084305A" w14:textId="77777777" w:rsidR="00AB03E5" w:rsidRPr="00AB03E5" w:rsidRDefault="00AB03E5" w:rsidP="00AB03E5">
            <w:pPr>
              <w:spacing w:line="240" w:lineRule="auto"/>
              <w:rPr>
                <w:rFonts w:ascii="Arial" w:hAnsi="Arial" w:cs="Arial"/>
                <w:b/>
              </w:rPr>
            </w:pPr>
            <w:r w:rsidRPr="00AB03E5">
              <w:rPr>
                <w:rFonts w:ascii="Arial" w:hAnsi="Arial" w:cs="Arial"/>
                <w:b/>
              </w:rPr>
              <w:t>15</w:t>
            </w:r>
          </w:p>
        </w:tc>
      </w:tr>
      <w:tr w:rsidR="00AB03E5" w:rsidRPr="00AB03E5" w14:paraId="4D35E803" w14:textId="77777777" w:rsidTr="001C2D33">
        <w:tc>
          <w:tcPr>
            <w:tcW w:w="1259" w:type="dxa"/>
            <w:shd w:val="clear" w:color="auto" w:fill="FF8021"/>
          </w:tcPr>
          <w:p w14:paraId="687A2C6D" w14:textId="77777777" w:rsidR="00AB03E5" w:rsidRPr="00AB03E5" w:rsidRDefault="00AB03E5" w:rsidP="00AB03E5">
            <w:pPr>
              <w:spacing w:line="240" w:lineRule="auto"/>
              <w:rPr>
                <w:rFonts w:ascii="Arial" w:hAnsi="Arial" w:cs="Arial"/>
                <w:b/>
              </w:rPr>
            </w:pPr>
            <w:r w:rsidRPr="00AB03E5">
              <w:rPr>
                <w:rFonts w:ascii="Arial" w:hAnsi="Arial" w:cs="Arial"/>
                <w:b/>
              </w:rPr>
              <w:t>B</w:t>
            </w:r>
          </w:p>
        </w:tc>
        <w:tc>
          <w:tcPr>
            <w:tcW w:w="5246" w:type="dxa"/>
            <w:shd w:val="clear" w:color="auto" w:fill="FFB075"/>
          </w:tcPr>
          <w:p w14:paraId="320746B6" w14:textId="77777777" w:rsidR="00AB03E5" w:rsidRPr="00AB03E5" w:rsidRDefault="00AB03E5" w:rsidP="00AB03E5">
            <w:pPr>
              <w:spacing w:line="240" w:lineRule="auto"/>
              <w:rPr>
                <w:rFonts w:ascii="Arial" w:hAnsi="Arial" w:cs="Arial"/>
                <w:b/>
              </w:rPr>
            </w:pPr>
            <w:r w:rsidRPr="00AB03E5">
              <w:rPr>
                <w:rFonts w:ascii="Arial" w:hAnsi="Arial" w:cs="Arial"/>
                <w:b/>
              </w:rPr>
              <w:t xml:space="preserve">Operational </w:t>
            </w:r>
          </w:p>
        </w:tc>
        <w:tc>
          <w:tcPr>
            <w:tcW w:w="1134" w:type="dxa"/>
            <w:shd w:val="clear" w:color="auto" w:fill="FFB075"/>
          </w:tcPr>
          <w:p w14:paraId="5C308A49" w14:textId="77777777" w:rsidR="00AB03E5" w:rsidRPr="00AB03E5" w:rsidRDefault="00AB03E5" w:rsidP="00AB03E5">
            <w:pPr>
              <w:spacing w:line="240" w:lineRule="auto"/>
              <w:rPr>
                <w:rFonts w:ascii="Arial" w:hAnsi="Arial" w:cs="Arial"/>
                <w:b/>
              </w:rPr>
            </w:pPr>
            <w:r w:rsidRPr="00AB03E5">
              <w:rPr>
                <w:rFonts w:ascii="Arial" w:hAnsi="Arial" w:cs="Arial"/>
                <w:b/>
              </w:rPr>
              <w:t>10</w:t>
            </w:r>
          </w:p>
        </w:tc>
      </w:tr>
      <w:tr w:rsidR="00AB03E5" w:rsidRPr="00AB03E5" w14:paraId="34827E8E" w14:textId="77777777" w:rsidTr="001C2D33">
        <w:tc>
          <w:tcPr>
            <w:tcW w:w="1259" w:type="dxa"/>
            <w:shd w:val="clear" w:color="auto" w:fill="5DCEAF"/>
          </w:tcPr>
          <w:p w14:paraId="28129E99" w14:textId="77777777" w:rsidR="00AB03E5" w:rsidRPr="00AB03E5" w:rsidRDefault="00AB03E5" w:rsidP="00AB03E5">
            <w:pPr>
              <w:spacing w:line="240" w:lineRule="auto"/>
              <w:rPr>
                <w:rFonts w:ascii="Arial" w:hAnsi="Arial" w:cs="Arial"/>
                <w:b/>
              </w:rPr>
            </w:pPr>
            <w:r w:rsidRPr="00AB03E5">
              <w:rPr>
                <w:rFonts w:ascii="Arial" w:hAnsi="Arial" w:cs="Arial"/>
                <w:b/>
              </w:rPr>
              <w:t>C</w:t>
            </w:r>
          </w:p>
        </w:tc>
        <w:tc>
          <w:tcPr>
            <w:tcW w:w="5246" w:type="dxa"/>
            <w:shd w:val="clear" w:color="auto" w:fill="B5E9DA"/>
          </w:tcPr>
          <w:p w14:paraId="6D5B0F73" w14:textId="77777777" w:rsidR="00AB03E5" w:rsidRPr="00AB03E5" w:rsidRDefault="00AB03E5" w:rsidP="00AB03E5">
            <w:pPr>
              <w:spacing w:line="240" w:lineRule="auto"/>
              <w:rPr>
                <w:rFonts w:ascii="Arial" w:hAnsi="Arial" w:cs="Arial"/>
                <w:b/>
              </w:rPr>
            </w:pPr>
            <w:r w:rsidRPr="00AB03E5">
              <w:rPr>
                <w:rFonts w:ascii="Arial" w:hAnsi="Arial" w:cs="Arial"/>
                <w:b/>
              </w:rPr>
              <w:t>Drivers</w:t>
            </w:r>
          </w:p>
        </w:tc>
        <w:tc>
          <w:tcPr>
            <w:tcW w:w="1134" w:type="dxa"/>
            <w:shd w:val="clear" w:color="auto" w:fill="B5E9DA"/>
          </w:tcPr>
          <w:p w14:paraId="596C8DA3" w14:textId="77777777" w:rsidR="00AB03E5" w:rsidRPr="00AB03E5" w:rsidRDefault="00AB03E5" w:rsidP="00AB03E5">
            <w:pPr>
              <w:spacing w:line="240" w:lineRule="auto"/>
              <w:rPr>
                <w:rFonts w:ascii="Arial" w:hAnsi="Arial" w:cs="Arial"/>
                <w:b/>
              </w:rPr>
            </w:pPr>
            <w:r w:rsidRPr="00AB03E5">
              <w:rPr>
                <w:rFonts w:ascii="Arial" w:hAnsi="Arial" w:cs="Arial"/>
                <w:b/>
              </w:rPr>
              <w:t>10</w:t>
            </w:r>
          </w:p>
        </w:tc>
      </w:tr>
      <w:tr w:rsidR="00AB03E5" w:rsidRPr="00AB03E5" w14:paraId="5493A8BF" w14:textId="77777777" w:rsidTr="001C2D33">
        <w:tc>
          <w:tcPr>
            <w:tcW w:w="1259" w:type="dxa"/>
            <w:shd w:val="clear" w:color="auto" w:fill="5ECCF3"/>
          </w:tcPr>
          <w:p w14:paraId="0D3DED59" w14:textId="77777777" w:rsidR="00AB03E5" w:rsidRPr="00AB03E5" w:rsidRDefault="00AB03E5" w:rsidP="00AB03E5">
            <w:pPr>
              <w:spacing w:line="240" w:lineRule="auto"/>
              <w:rPr>
                <w:rFonts w:ascii="Arial" w:hAnsi="Arial" w:cs="Arial"/>
                <w:b/>
              </w:rPr>
            </w:pPr>
            <w:r w:rsidRPr="00AB03E5">
              <w:rPr>
                <w:rFonts w:ascii="Arial" w:hAnsi="Arial" w:cs="Arial"/>
                <w:b/>
              </w:rPr>
              <w:t>D</w:t>
            </w:r>
          </w:p>
        </w:tc>
        <w:tc>
          <w:tcPr>
            <w:tcW w:w="5246" w:type="dxa"/>
            <w:shd w:val="clear" w:color="auto" w:fill="ADE5F9"/>
          </w:tcPr>
          <w:p w14:paraId="1BC7280E" w14:textId="77777777" w:rsidR="00AB03E5" w:rsidRPr="00AB03E5" w:rsidRDefault="00AB03E5" w:rsidP="00AB03E5">
            <w:pPr>
              <w:spacing w:line="240" w:lineRule="auto"/>
              <w:rPr>
                <w:rFonts w:ascii="Arial" w:hAnsi="Arial" w:cs="Arial"/>
                <w:b/>
              </w:rPr>
            </w:pPr>
            <w:r w:rsidRPr="00AB03E5">
              <w:rPr>
                <w:rFonts w:ascii="Arial" w:hAnsi="Arial" w:cs="Arial"/>
                <w:b/>
              </w:rPr>
              <w:t xml:space="preserve">Planning &amp; Development </w:t>
            </w:r>
          </w:p>
        </w:tc>
        <w:tc>
          <w:tcPr>
            <w:tcW w:w="1134" w:type="dxa"/>
            <w:shd w:val="clear" w:color="auto" w:fill="ADE5F9"/>
          </w:tcPr>
          <w:p w14:paraId="425867D2" w14:textId="77777777" w:rsidR="00AB03E5" w:rsidRPr="00AB03E5" w:rsidRDefault="00AB03E5" w:rsidP="00AB03E5">
            <w:pPr>
              <w:spacing w:line="240" w:lineRule="auto"/>
              <w:rPr>
                <w:rFonts w:ascii="Arial" w:hAnsi="Arial" w:cs="Arial"/>
                <w:b/>
              </w:rPr>
            </w:pPr>
            <w:r w:rsidRPr="00AB03E5">
              <w:rPr>
                <w:rFonts w:ascii="Arial" w:hAnsi="Arial" w:cs="Arial"/>
                <w:b/>
              </w:rPr>
              <w:t>20</w:t>
            </w:r>
          </w:p>
        </w:tc>
      </w:tr>
      <w:tr w:rsidR="00AB03E5" w:rsidRPr="00AB03E5" w14:paraId="5FC52945" w14:textId="77777777" w:rsidTr="001C2D33">
        <w:tc>
          <w:tcPr>
            <w:tcW w:w="1259" w:type="dxa"/>
            <w:shd w:val="clear" w:color="auto" w:fill="5ECCF3"/>
          </w:tcPr>
          <w:p w14:paraId="3FBD8FD6" w14:textId="77777777" w:rsidR="00AB03E5" w:rsidRPr="00AB03E5" w:rsidRDefault="00AB03E5" w:rsidP="00AB03E5">
            <w:pPr>
              <w:spacing w:line="240" w:lineRule="auto"/>
              <w:rPr>
                <w:rFonts w:ascii="Arial" w:hAnsi="Arial" w:cs="Arial"/>
                <w:b/>
              </w:rPr>
            </w:pPr>
            <w:r w:rsidRPr="00AB03E5">
              <w:rPr>
                <w:rFonts w:ascii="Arial" w:hAnsi="Arial" w:cs="Arial"/>
                <w:b/>
              </w:rPr>
              <w:t>E</w:t>
            </w:r>
          </w:p>
        </w:tc>
        <w:tc>
          <w:tcPr>
            <w:tcW w:w="5246" w:type="dxa"/>
            <w:shd w:val="clear" w:color="auto" w:fill="ADE5F9"/>
          </w:tcPr>
          <w:p w14:paraId="6643E686" w14:textId="77777777" w:rsidR="00AB03E5" w:rsidRPr="00AB03E5" w:rsidRDefault="00AB03E5" w:rsidP="00AB03E5">
            <w:pPr>
              <w:spacing w:line="240" w:lineRule="auto"/>
              <w:rPr>
                <w:rFonts w:ascii="Arial" w:hAnsi="Arial" w:cs="Arial"/>
                <w:b/>
              </w:rPr>
            </w:pPr>
            <w:r w:rsidRPr="00AB03E5">
              <w:rPr>
                <w:rFonts w:ascii="Arial" w:hAnsi="Arial" w:cs="Arial"/>
                <w:b/>
              </w:rPr>
              <w:t>Housing, Buildings &amp; Commercial Property</w:t>
            </w:r>
          </w:p>
        </w:tc>
        <w:tc>
          <w:tcPr>
            <w:tcW w:w="1134" w:type="dxa"/>
            <w:shd w:val="clear" w:color="auto" w:fill="ADE5F9"/>
          </w:tcPr>
          <w:p w14:paraId="55EF7E17" w14:textId="77777777" w:rsidR="00AB03E5" w:rsidRPr="00AB03E5" w:rsidRDefault="00AB03E5" w:rsidP="00AB03E5">
            <w:pPr>
              <w:spacing w:line="240" w:lineRule="auto"/>
              <w:rPr>
                <w:rFonts w:ascii="Arial" w:hAnsi="Arial" w:cs="Arial"/>
                <w:b/>
              </w:rPr>
            </w:pPr>
            <w:r w:rsidRPr="00AB03E5">
              <w:rPr>
                <w:rFonts w:ascii="Arial" w:hAnsi="Arial" w:cs="Arial"/>
                <w:b/>
              </w:rPr>
              <w:t>20</w:t>
            </w:r>
          </w:p>
        </w:tc>
      </w:tr>
      <w:tr w:rsidR="00AB03E5" w:rsidRPr="00AB03E5" w14:paraId="234D652C" w14:textId="77777777" w:rsidTr="001C2D33">
        <w:tc>
          <w:tcPr>
            <w:tcW w:w="1259" w:type="dxa"/>
            <w:shd w:val="clear" w:color="auto" w:fill="5ECCF3"/>
          </w:tcPr>
          <w:p w14:paraId="29CD3201" w14:textId="77777777" w:rsidR="00AB03E5" w:rsidRPr="00AB03E5" w:rsidRDefault="00AB03E5" w:rsidP="00AB03E5">
            <w:pPr>
              <w:spacing w:line="240" w:lineRule="auto"/>
              <w:rPr>
                <w:rFonts w:ascii="Arial" w:hAnsi="Arial" w:cs="Arial"/>
                <w:b/>
              </w:rPr>
            </w:pPr>
            <w:r w:rsidRPr="00AB03E5">
              <w:rPr>
                <w:rFonts w:ascii="Arial" w:hAnsi="Arial" w:cs="Arial"/>
                <w:b/>
              </w:rPr>
              <w:t>F</w:t>
            </w:r>
          </w:p>
        </w:tc>
        <w:tc>
          <w:tcPr>
            <w:tcW w:w="5246" w:type="dxa"/>
            <w:shd w:val="clear" w:color="auto" w:fill="ADE5F9"/>
          </w:tcPr>
          <w:p w14:paraId="40042675" w14:textId="77777777" w:rsidR="00AB03E5" w:rsidRPr="00AB03E5" w:rsidRDefault="00AB03E5" w:rsidP="00AB03E5">
            <w:pPr>
              <w:spacing w:line="240" w:lineRule="auto"/>
              <w:rPr>
                <w:rFonts w:ascii="Arial" w:hAnsi="Arial" w:cs="Arial"/>
                <w:b/>
              </w:rPr>
            </w:pPr>
            <w:r w:rsidRPr="00AB03E5">
              <w:rPr>
                <w:rFonts w:ascii="Arial" w:hAnsi="Arial" w:cs="Arial"/>
                <w:b/>
              </w:rPr>
              <w:t>Finance, Revenues &amp; Benefits</w:t>
            </w:r>
          </w:p>
        </w:tc>
        <w:tc>
          <w:tcPr>
            <w:tcW w:w="1134" w:type="dxa"/>
            <w:shd w:val="clear" w:color="auto" w:fill="ADE5F9"/>
          </w:tcPr>
          <w:p w14:paraId="7A442507" w14:textId="77777777" w:rsidR="00AB03E5" w:rsidRPr="00AB03E5" w:rsidRDefault="00AB03E5" w:rsidP="00AB03E5">
            <w:pPr>
              <w:spacing w:line="240" w:lineRule="auto"/>
              <w:rPr>
                <w:rFonts w:ascii="Arial" w:hAnsi="Arial" w:cs="Arial"/>
                <w:b/>
              </w:rPr>
            </w:pPr>
            <w:r w:rsidRPr="00AB03E5">
              <w:rPr>
                <w:rFonts w:ascii="Arial" w:hAnsi="Arial" w:cs="Arial"/>
                <w:b/>
              </w:rPr>
              <w:t>20</w:t>
            </w:r>
          </w:p>
        </w:tc>
      </w:tr>
      <w:tr w:rsidR="00AB03E5" w:rsidRPr="00AB03E5" w14:paraId="24CDEF8C" w14:textId="77777777" w:rsidTr="001C2D33">
        <w:tc>
          <w:tcPr>
            <w:tcW w:w="1259" w:type="dxa"/>
            <w:shd w:val="clear" w:color="auto" w:fill="5ECCF3"/>
          </w:tcPr>
          <w:p w14:paraId="6B2F048D" w14:textId="77777777" w:rsidR="00AB03E5" w:rsidRPr="00AB03E5" w:rsidRDefault="00AB03E5" w:rsidP="00AB03E5">
            <w:pPr>
              <w:spacing w:line="240" w:lineRule="auto"/>
              <w:rPr>
                <w:rFonts w:ascii="Arial" w:hAnsi="Arial" w:cs="Arial"/>
                <w:b/>
              </w:rPr>
            </w:pPr>
            <w:r w:rsidRPr="00AB03E5">
              <w:rPr>
                <w:rFonts w:ascii="Arial" w:hAnsi="Arial" w:cs="Arial"/>
                <w:b/>
              </w:rPr>
              <w:t>G</w:t>
            </w:r>
          </w:p>
        </w:tc>
        <w:tc>
          <w:tcPr>
            <w:tcW w:w="5246" w:type="dxa"/>
            <w:shd w:val="clear" w:color="auto" w:fill="ADE5F9"/>
          </w:tcPr>
          <w:p w14:paraId="05CE7E93" w14:textId="77777777" w:rsidR="00AB03E5" w:rsidRPr="00AB03E5" w:rsidRDefault="00AB03E5" w:rsidP="00AB03E5">
            <w:pPr>
              <w:spacing w:line="240" w:lineRule="auto"/>
              <w:rPr>
                <w:rFonts w:ascii="Arial" w:hAnsi="Arial" w:cs="Arial"/>
                <w:b/>
              </w:rPr>
            </w:pPr>
            <w:r w:rsidRPr="00AB03E5">
              <w:rPr>
                <w:rFonts w:ascii="Arial" w:hAnsi="Arial" w:cs="Arial"/>
                <w:b/>
              </w:rPr>
              <w:t>Legal, Democratic &amp; Elections</w:t>
            </w:r>
          </w:p>
        </w:tc>
        <w:tc>
          <w:tcPr>
            <w:tcW w:w="1134" w:type="dxa"/>
            <w:shd w:val="clear" w:color="auto" w:fill="ADE5F9"/>
          </w:tcPr>
          <w:p w14:paraId="5DDA8FDD" w14:textId="77777777" w:rsidR="00AB03E5" w:rsidRPr="00AB03E5" w:rsidRDefault="00AB03E5" w:rsidP="00AB03E5">
            <w:pPr>
              <w:spacing w:line="240" w:lineRule="auto"/>
              <w:rPr>
                <w:rFonts w:ascii="Arial" w:hAnsi="Arial" w:cs="Arial"/>
                <w:b/>
              </w:rPr>
            </w:pPr>
            <w:r w:rsidRPr="00AB03E5">
              <w:rPr>
                <w:rFonts w:ascii="Arial" w:hAnsi="Arial" w:cs="Arial"/>
                <w:b/>
              </w:rPr>
              <w:t>20</w:t>
            </w:r>
          </w:p>
        </w:tc>
      </w:tr>
      <w:tr w:rsidR="00AB03E5" w:rsidRPr="00AB03E5" w14:paraId="011CC699" w14:textId="77777777" w:rsidTr="001C2D33">
        <w:trPr>
          <w:trHeight w:val="96"/>
        </w:trPr>
        <w:tc>
          <w:tcPr>
            <w:tcW w:w="1259" w:type="dxa"/>
            <w:shd w:val="clear" w:color="auto" w:fill="5ECCF3"/>
          </w:tcPr>
          <w:p w14:paraId="0B6B94AC" w14:textId="77777777" w:rsidR="00AB03E5" w:rsidRPr="00AB03E5" w:rsidRDefault="00AB03E5" w:rsidP="00AB03E5">
            <w:pPr>
              <w:spacing w:line="240" w:lineRule="auto"/>
              <w:rPr>
                <w:rFonts w:ascii="Arial" w:hAnsi="Arial" w:cs="Arial"/>
                <w:b/>
              </w:rPr>
            </w:pPr>
            <w:r w:rsidRPr="00AB03E5">
              <w:rPr>
                <w:rFonts w:ascii="Arial" w:hAnsi="Arial" w:cs="Arial"/>
                <w:b/>
              </w:rPr>
              <w:t>H</w:t>
            </w:r>
          </w:p>
        </w:tc>
        <w:tc>
          <w:tcPr>
            <w:tcW w:w="5246" w:type="dxa"/>
            <w:shd w:val="clear" w:color="auto" w:fill="ADE5F9"/>
          </w:tcPr>
          <w:p w14:paraId="3933308C" w14:textId="77777777" w:rsidR="00AB03E5" w:rsidRPr="00AB03E5" w:rsidRDefault="00AB03E5" w:rsidP="00AB03E5">
            <w:pPr>
              <w:spacing w:line="240" w:lineRule="auto"/>
              <w:rPr>
                <w:rFonts w:ascii="Arial" w:hAnsi="Arial" w:cs="Arial"/>
                <w:b/>
              </w:rPr>
            </w:pPr>
            <w:r w:rsidRPr="00AB03E5">
              <w:rPr>
                <w:rFonts w:ascii="Arial" w:hAnsi="Arial" w:cs="Arial"/>
                <w:b/>
              </w:rPr>
              <w:t>Other professional staff</w:t>
            </w:r>
          </w:p>
        </w:tc>
        <w:tc>
          <w:tcPr>
            <w:tcW w:w="1134" w:type="dxa"/>
            <w:shd w:val="clear" w:color="auto" w:fill="ADE5F9"/>
          </w:tcPr>
          <w:p w14:paraId="7BDA4F2F" w14:textId="77777777" w:rsidR="00AB03E5" w:rsidRPr="00AB03E5" w:rsidRDefault="00AB03E5" w:rsidP="00AB03E5">
            <w:pPr>
              <w:spacing w:line="240" w:lineRule="auto"/>
              <w:rPr>
                <w:rFonts w:ascii="Arial" w:hAnsi="Arial" w:cs="Arial"/>
                <w:b/>
              </w:rPr>
            </w:pPr>
            <w:r w:rsidRPr="00AB03E5">
              <w:rPr>
                <w:rFonts w:ascii="Arial" w:hAnsi="Arial" w:cs="Arial"/>
                <w:b/>
              </w:rPr>
              <w:t>20</w:t>
            </w:r>
          </w:p>
        </w:tc>
      </w:tr>
      <w:tr w:rsidR="00AB03E5" w:rsidRPr="00AB03E5" w14:paraId="15C8063E" w14:textId="77777777" w:rsidTr="001C2D33">
        <w:tc>
          <w:tcPr>
            <w:tcW w:w="1259" w:type="dxa"/>
            <w:shd w:val="clear" w:color="auto" w:fill="5ECCF3"/>
          </w:tcPr>
          <w:p w14:paraId="47FB8D42" w14:textId="77777777" w:rsidR="00AB03E5" w:rsidRPr="00AB03E5" w:rsidRDefault="00AB03E5" w:rsidP="00AB03E5">
            <w:pPr>
              <w:spacing w:line="240" w:lineRule="auto"/>
              <w:rPr>
                <w:rFonts w:ascii="Arial" w:hAnsi="Arial" w:cs="Arial"/>
                <w:b/>
              </w:rPr>
            </w:pPr>
            <w:r w:rsidRPr="00AB03E5">
              <w:rPr>
                <w:rFonts w:ascii="Arial" w:hAnsi="Arial" w:cs="Arial"/>
                <w:b/>
              </w:rPr>
              <w:t>I</w:t>
            </w:r>
          </w:p>
        </w:tc>
        <w:tc>
          <w:tcPr>
            <w:tcW w:w="5246" w:type="dxa"/>
            <w:shd w:val="clear" w:color="auto" w:fill="ADE5F9"/>
          </w:tcPr>
          <w:p w14:paraId="1867073B" w14:textId="77777777" w:rsidR="00AB03E5" w:rsidRPr="00AB03E5" w:rsidRDefault="00AB03E5" w:rsidP="00AB03E5">
            <w:pPr>
              <w:spacing w:line="240" w:lineRule="auto"/>
              <w:rPr>
                <w:rFonts w:ascii="Arial" w:hAnsi="Arial" w:cs="Arial"/>
                <w:b/>
              </w:rPr>
            </w:pPr>
            <w:r w:rsidRPr="00AB03E5">
              <w:rPr>
                <w:rFonts w:ascii="Arial" w:hAnsi="Arial" w:cs="Arial"/>
                <w:b/>
              </w:rPr>
              <w:t>ICT</w:t>
            </w:r>
          </w:p>
        </w:tc>
        <w:tc>
          <w:tcPr>
            <w:tcW w:w="1134" w:type="dxa"/>
            <w:shd w:val="clear" w:color="auto" w:fill="ADE5F9"/>
          </w:tcPr>
          <w:p w14:paraId="438D10BD" w14:textId="77777777" w:rsidR="00AB03E5" w:rsidRPr="00AB03E5" w:rsidRDefault="00AB03E5" w:rsidP="00AB03E5">
            <w:pPr>
              <w:spacing w:line="240" w:lineRule="auto"/>
              <w:rPr>
                <w:rFonts w:ascii="Arial" w:hAnsi="Arial" w:cs="Arial"/>
                <w:b/>
              </w:rPr>
            </w:pPr>
            <w:r w:rsidRPr="00AB03E5">
              <w:rPr>
                <w:rFonts w:ascii="Arial" w:hAnsi="Arial" w:cs="Arial"/>
                <w:b/>
              </w:rPr>
              <w:t>20</w:t>
            </w:r>
          </w:p>
        </w:tc>
      </w:tr>
    </w:tbl>
    <w:p w14:paraId="35A43B5C" w14:textId="77777777" w:rsidR="00AB03E5" w:rsidRPr="00AB03E5" w:rsidRDefault="00AB03E5" w:rsidP="00AB03E5">
      <w:pPr>
        <w:spacing w:after="0" w:line="240" w:lineRule="auto"/>
        <w:rPr>
          <w:rFonts w:ascii="Arial" w:hAnsi="Arial" w:cs="Arial"/>
        </w:rPr>
      </w:pPr>
    </w:p>
    <w:p w14:paraId="6CC48CBB" w14:textId="27877DB4" w:rsidR="00AB03E5" w:rsidRDefault="00F24045" w:rsidP="00196333">
      <w:pPr>
        <w:spacing w:after="0" w:line="240" w:lineRule="auto"/>
        <w:rPr>
          <w:rFonts w:ascii="Arial" w:hAnsi="Arial" w:cs="Arial"/>
        </w:rPr>
      </w:pPr>
      <w:r>
        <w:rPr>
          <w:rFonts w:ascii="Arial" w:hAnsi="Arial" w:cs="Arial"/>
        </w:rPr>
        <w:t>These are maximum % rates where a worker is offered a fixed term or permanent contract from 0- 12 weeks. The % charge is based on annualised salary.</w:t>
      </w:r>
    </w:p>
    <w:p w14:paraId="2C89922B" w14:textId="2BDCE48B" w:rsidR="00AB03E5" w:rsidRDefault="00AB03E5" w:rsidP="00196333">
      <w:pPr>
        <w:spacing w:after="0" w:line="240" w:lineRule="auto"/>
        <w:rPr>
          <w:rFonts w:ascii="Arial" w:hAnsi="Arial" w:cs="Arial"/>
        </w:rPr>
      </w:pPr>
    </w:p>
    <w:p w14:paraId="54387406" w14:textId="4C11ACA1" w:rsidR="00AB03E5" w:rsidRDefault="00AB03E5" w:rsidP="00196333">
      <w:pPr>
        <w:spacing w:after="0" w:line="240" w:lineRule="auto"/>
        <w:rPr>
          <w:rFonts w:ascii="Arial" w:hAnsi="Arial" w:cs="Arial"/>
        </w:rPr>
      </w:pPr>
    </w:p>
    <w:p w14:paraId="1B2EBB7E" w14:textId="25F586FD" w:rsidR="00AA14D2" w:rsidRPr="00BC0B38" w:rsidRDefault="00AA14D2" w:rsidP="00BC6295">
      <w:pPr>
        <w:pStyle w:val="NoSpacing"/>
        <w:rPr>
          <w:rFonts w:ascii="Arial" w:hAnsi="Arial" w:cs="Arial"/>
          <w:sz w:val="24"/>
        </w:rPr>
      </w:pPr>
    </w:p>
    <w:p w14:paraId="21CC3FB1" w14:textId="62A66421" w:rsidR="00EE66DA" w:rsidRPr="00BC6295" w:rsidRDefault="006B6C37" w:rsidP="00196333">
      <w:pPr>
        <w:pStyle w:val="MainHeading"/>
        <w:rPr>
          <w:color w:val="FF6600"/>
          <w:sz w:val="28"/>
          <w:szCs w:val="28"/>
        </w:rPr>
      </w:pPr>
      <w:bookmarkStart w:id="7" w:name="_Toc71293223"/>
      <w:r w:rsidRPr="00BC6295">
        <w:rPr>
          <w:color w:val="FF6600"/>
          <w:sz w:val="28"/>
          <w:szCs w:val="28"/>
        </w:rPr>
        <w:t>Response Times</w:t>
      </w:r>
      <w:bookmarkEnd w:id="7"/>
    </w:p>
    <w:p w14:paraId="33B41BCE" w14:textId="77777777" w:rsidR="00F36799" w:rsidRPr="00BC0B38" w:rsidRDefault="00F36799" w:rsidP="00196333">
      <w:pPr>
        <w:pStyle w:val="NoSpacing"/>
        <w:ind w:left="720" w:hanging="720"/>
        <w:rPr>
          <w:rFonts w:ascii="Arial" w:hAnsi="Arial" w:cs="Arial"/>
        </w:rPr>
      </w:pPr>
    </w:p>
    <w:p w14:paraId="1F9B71A6" w14:textId="77777777" w:rsidR="006B6C37" w:rsidRPr="00BC0B38" w:rsidRDefault="006B6C37" w:rsidP="00196333">
      <w:pPr>
        <w:pStyle w:val="NoSpacing"/>
        <w:rPr>
          <w:rFonts w:ascii="Arial" w:hAnsi="Arial" w:cs="Arial"/>
        </w:rPr>
      </w:pPr>
      <w:r w:rsidRPr="00BC0B38">
        <w:rPr>
          <w:rFonts w:ascii="Arial" w:hAnsi="Arial" w:cs="Arial"/>
        </w:rPr>
        <w:t>Under this DPS the following response times generally apply however there is flexibility for you to require different times (where reasonable) where required.</w:t>
      </w:r>
    </w:p>
    <w:p w14:paraId="2963AF8B" w14:textId="77777777" w:rsidR="00F36799" w:rsidRPr="00BC0B38" w:rsidRDefault="00F36799" w:rsidP="00196333">
      <w:pPr>
        <w:pStyle w:val="NoSpacing"/>
        <w:ind w:left="720" w:hanging="720"/>
        <w:rPr>
          <w:rFonts w:ascii="Arial" w:hAnsi="Arial" w:cs="Arial"/>
        </w:rPr>
      </w:pPr>
    </w:p>
    <w:tbl>
      <w:tblPr>
        <w:tblW w:w="9214" w:type="dxa"/>
        <w:tblInd w:w="-5"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CellMar>
          <w:left w:w="0" w:type="dxa"/>
          <w:right w:w="0" w:type="dxa"/>
        </w:tblCellMar>
        <w:tblLook w:val="01E0" w:firstRow="1" w:lastRow="1" w:firstColumn="1" w:lastColumn="1" w:noHBand="0" w:noVBand="0"/>
      </w:tblPr>
      <w:tblGrid>
        <w:gridCol w:w="3828"/>
        <w:gridCol w:w="5386"/>
      </w:tblGrid>
      <w:tr w:rsidR="009A4896" w:rsidRPr="009A4896" w14:paraId="57268569" w14:textId="77777777" w:rsidTr="00F24045">
        <w:trPr>
          <w:trHeight w:val="1261"/>
        </w:trPr>
        <w:tc>
          <w:tcPr>
            <w:tcW w:w="3828" w:type="dxa"/>
            <w:shd w:val="clear" w:color="auto" w:fill="ED7D31" w:themeFill="accent2"/>
            <w:vAlign w:val="center"/>
          </w:tcPr>
          <w:p w14:paraId="75F12502" w14:textId="77777777" w:rsidR="00525409" w:rsidRPr="009A4896" w:rsidRDefault="006B6C37" w:rsidP="00196333">
            <w:pPr>
              <w:pStyle w:val="TableParagraph"/>
              <w:ind w:right="256"/>
              <w:rPr>
                <w:b/>
              </w:rPr>
            </w:pPr>
            <w:r w:rsidRPr="009A4896">
              <w:rPr>
                <w:b/>
              </w:rPr>
              <w:t xml:space="preserve">Urgency of Assignment request: </w:t>
            </w:r>
          </w:p>
          <w:p w14:paraId="1C28EE5E" w14:textId="2D60CEFA" w:rsidR="006B6C37" w:rsidRPr="009A4896" w:rsidRDefault="006B6C37" w:rsidP="00196333">
            <w:pPr>
              <w:pStyle w:val="TableParagraph"/>
              <w:ind w:right="256"/>
              <w:rPr>
                <w:sz w:val="20"/>
              </w:rPr>
            </w:pPr>
            <w:r w:rsidRPr="009A4896">
              <w:rPr>
                <w:sz w:val="20"/>
              </w:rPr>
              <w:t>Temporary Agency Worker required</w:t>
            </w:r>
            <w:r w:rsidR="00525409" w:rsidRPr="009A4896">
              <w:rPr>
                <w:sz w:val="20"/>
              </w:rPr>
              <w:t xml:space="preserve"> </w:t>
            </w:r>
            <w:r w:rsidRPr="009A4896">
              <w:rPr>
                <w:sz w:val="20"/>
              </w:rPr>
              <w:t>to commence an Assignment within:</w:t>
            </w:r>
          </w:p>
        </w:tc>
        <w:tc>
          <w:tcPr>
            <w:tcW w:w="5386" w:type="dxa"/>
            <w:shd w:val="clear" w:color="auto" w:fill="ED7D31" w:themeFill="accent2"/>
            <w:vAlign w:val="center"/>
          </w:tcPr>
          <w:p w14:paraId="694D5799" w14:textId="77777777" w:rsidR="006B6C37" w:rsidRPr="009A4896" w:rsidRDefault="006B6C37" w:rsidP="00196333">
            <w:pPr>
              <w:pStyle w:val="TableParagraph"/>
              <w:rPr>
                <w:b/>
              </w:rPr>
            </w:pPr>
            <w:r w:rsidRPr="009A4896">
              <w:rPr>
                <w:b/>
              </w:rPr>
              <w:t>Type of worker</w:t>
            </w:r>
          </w:p>
        </w:tc>
      </w:tr>
      <w:tr w:rsidR="006B6C37" w:rsidRPr="00BC0B38" w14:paraId="3A0BD667" w14:textId="77777777" w:rsidTr="00433E24">
        <w:trPr>
          <w:trHeight w:val="556"/>
        </w:trPr>
        <w:tc>
          <w:tcPr>
            <w:tcW w:w="3828" w:type="dxa"/>
            <w:shd w:val="clear" w:color="auto" w:fill="FFFFFF" w:themeFill="background1"/>
            <w:vAlign w:val="center"/>
          </w:tcPr>
          <w:p w14:paraId="7BD8FE82" w14:textId="77777777" w:rsidR="006B6C37" w:rsidRPr="009A4896" w:rsidRDefault="006B6C37" w:rsidP="00196333">
            <w:pPr>
              <w:pStyle w:val="TableParagraph"/>
              <w:rPr>
                <w:b/>
              </w:rPr>
            </w:pPr>
            <w:r w:rsidRPr="009A4896">
              <w:rPr>
                <w:b/>
              </w:rPr>
              <w:t>1 to 2 working days</w:t>
            </w:r>
          </w:p>
        </w:tc>
        <w:tc>
          <w:tcPr>
            <w:tcW w:w="5386" w:type="dxa"/>
            <w:shd w:val="clear" w:color="auto" w:fill="FFFFFF" w:themeFill="background1"/>
            <w:vAlign w:val="center"/>
          </w:tcPr>
          <w:p w14:paraId="4EA8BA9C" w14:textId="77777777" w:rsidR="006B6C37" w:rsidRPr="00BC0B38" w:rsidRDefault="006B6C37" w:rsidP="00196333">
            <w:pPr>
              <w:pStyle w:val="TableParagraph"/>
              <w:ind w:left="108"/>
            </w:pPr>
            <w:r w:rsidRPr="00BC0B38">
              <w:t>Emergency driver (Category C Drivers)</w:t>
            </w:r>
          </w:p>
        </w:tc>
      </w:tr>
      <w:tr w:rsidR="006B6C37" w:rsidRPr="00BC0B38" w14:paraId="1780ED00" w14:textId="77777777" w:rsidTr="00433E24">
        <w:trPr>
          <w:trHeight w:val="706"/>
        </w:trPr>
        <w:tc>
          <w:tcPr>
            <w:tcW w:w="3828" w:type="dxa"/>
            <w:shd w:val="clear" w:color="auto" w:fill="FFFFFF" w:themeFill="background1"/>
            <w:vAlign w:val="center"/>
          </w:tcPr>
          <w:p w14:paraId="732CFE30" w14:textId="77777777" w:rsidR="006B6C37" w:rsidRPr="009A4896" w:rsidRDefault="006B6C37" w:rsidP="00196333">
            <w:pPr>
              <w:pStyle w:val="TableParagraph"/>
              <w:rPr>
                <w:b/>
              </w:rPr>
            </w:pPr>
            <w:r w:rsidRPr="009A4896">
              <w:rPr>
                <w:b/>
              </w:rPr>
              <w:t>2 to 3 working days</w:t>
            </w:r>
          </w:p>
        </w:tc>
        <w:tc>
          <w:tcPr>
            <w:tcW w:w="5386" w:type="dxa"/>
            <w:shd w:val="clear" w:color="auto" w:fill="FFFFFF" w:themeFill="background1"/>
            <w:vAlign w:val="center"/>
          </w:tcPr>
          <w:p w14:paraId="2020704D" w14:textId="750C63CE" w:rsidR="006B6C37" w:rsidRPr="00BC0B38" w:rsidRDefault="006B6C37" w:rsidP="00196333">
            <w:pPr>
              <w:pStyle w:val="TableParagraph"/>
              <w:ind w:right="905"/>
            </w:pPr>
            <w:r w:rsidRPr="00BC0B38">
              <w:t xml:space="preserve">General technical / operational / standard driver (Categories B </w:t>
            </w:r>
            <w:r w:rsidR="00525409" w:rsidRPr="00BC0B38">
              <w:t>and</w:t>
            </w:r>
            <w:r w:rsidRPr="00BC0B38">
              <w:t xml:space="preserve"> D)</w:t>
            </w:r>
          </w:p>
        </w:tc>
      </w:tr>
      <w:tr w:rsidR="006B6C37" w:rsidRPr="00BC0B38" w14:paraId="383A625F" w14:textId="77777777" w:rsidTr="00433E24">
        <w:trPr>
          <w:trHeight w:val="692"/>
        </w:trPr>
        <w:tc>
          <w:tcPr>
            <w:tcW w:w="3828" w:type="dxa"/>
            <w:shd w:val="clear" w:color="auto" w:fill="FFFFFF" w:themeFill="background1"/>
            <w:vAlign w:val="center"/>
          </w:tcPr>
          <w:p w14:paraId="4810E73A" w14:textId="77777777" w:rsidR="006B6C37" w:rsidRPr="009A4896" w:rsidRDefault="006B6C37" w:rsidP="00196333">
            <w:pPr>
              <w:pStyle w:val="TableParagraph"/>
              <w:rPr>
                <w:b/>
              </w:rPr>
            </w:pPr>
            <w:r w:rsidRPr="009A4896">
              <w:rPr>
                <w:b/>
              </w:rPr>
              <w:t>4 to 5 working days</w:t>
            </w:r>
          </w:p>
        </w:tc>
        <w:tc>
          <w:tcPr>
            <w:tcW w:w="5386" w:type="dxa"/>
            <w:shd w:val="clear" w:color="auto" w:fill="FFFFFF" w:themeFill="background1"/>
            <w:vAlign w:val="center"/>
          </w:tcPr>
          <w:p w14:paraId="4B8367D3" w14:textId="77777777" w:rsidR="006B6C37" w:rsidRPr="00BC0B38" w:rsidRDefault="006B6C37" w:rsidP="00196333">
            <w:pPr>
              <w:pStyle w:val="TableParagraph"/>
              <w:ind w:right="514"/>
            </w:pPr>
            <w:r w:rsidRPr="00BC0B38">
              <w:t xml:space="preserve">Technical and specialist roles (Categories D – I) </w:t>
            </w:r>
          </w:p>
          <w:p w14:paraId="0B32D5A2" w14:textId="77777777" w:rsidR="006B6C37" w:rsidRPr="00BC0B38" w:rsidRDefault="006B6C37" w:rsidP="00196333">
            <w:pPr>
              <w:pStyle w:val="TableParagraph"/>
              <w:ind w:right="514"/>
            </w:pPr>
            <w:r w:rsidRPr="00BC0B38">
              <w:t>Business support staff (Category A);</w:t>
            </w:r>
          </w:p>
        </w:tc>
      </w:tr>
      <w:tr w:rsidR="006B6C37" w:rsidRPr="00BC0B38" w14:paraId="72EC174C" w14:textId="77777777" w:rsidTr="00433E24">
        <w:trPr>
          <w:trHeight w:val="702"/>
        </w:trPr>
        <w:tc>
          <w:tcPr>
            <w:tcW w:w="3828" w:type="dxa"/>
            <w:shd w:val="clear" w:color="auto" w:fill="FFFFFF" w:themeFill="background1"/>
            <w:vAlign w:val="center"/>
          </w:tcPr>
          <w:p w14:paraId="32DCAB08" w14:textId="77777777" w:rsidR="006B6C37" w:rsidRPr="009A4896" w:rsidRDefault="006B6C37" w:rsidP="00196333">
            <w:pPr>
              <w:pStyle w:val="TableParagraph"/>
              <w:rPr>
                <w:b/>
              </w:rPr>
            </w:pPr>
            <w:r w:rsidRPr="009A4896">
              <w:rPr>
                <w:b/>
              </w:rPr>
              <w:t>Greater than 7 working days</w:t>
            </w:r>
          </w:p>
        </w:tc>
        <w:tc>
          <w:tcPr>
            <w:tcW w:w="5386" w:type="dxa"/>
            <w:shd w:val="clear" w:color="auto" w:fill="FFFFFF" w:themeFill="background1"/>
            <w:vAlign w:val="center"/>
          </w:tcPr>
          <w:p w14:paraId="569A278C" w14:textId="77777777" w:rsidR="006B6C37" w:rsidRPr="00BC0B38" w:rsidRDefault="006B6C37" w:rsidP="00196333">
            <w:pPr>
              <w:pStyle w:val="TableParagraph"/>
              <w:ind w:right="318"/>
            </w:pPr>
            <w:r w:rsidRPr="00BC0B38">
              <w:t>Specialist role with no comparable job description (Categories D – I)</w:t>
            </w:r>
          </w:p>
        </w:tc>
      </w:tr>
    </w:tbl>
    <w:p w14:paraId="6646BEF6" w14:textId="58AA4F0E" w:rsidR="006B6C37" w:rsidRDefault="006B6C37" w:rsidP="00196333">
      <w:pPr>
        <w:pStyle w:val="NoSpacing"/>
        <w:ind w:left="720" w:hanging="720"/>
        <w:rPr>
          <w:rFonts w:ascii="Arial" w:hAnsi="Arial" w:cs="Arial"/>
          <w:sz w:val="24"/>
        </w:rPr>
      </w:pPr>
    </w:p>
    <w:p w14:paraId="18A7A3AE" w14:textId="467A3B39" w:rsidR="00665073" w:rsidRDefault="00665073" w:rsidP="00196333">
      <w:pPr>
        <w:pStyle w:val="NoSpacing"/>
        <w:ind w:left="720" w:hanging="720"/>
        <w:rPr>
          <w:rFonts w:ascii="Arial" w:hAnsi="Arial" w:cs="Arial"/>
          <w:sz w:val="24"/>
        </w:rPr>
      </w:pPr>
    </w:p>
    <w:p w14:paraId="5A3EC310" w14:textId="7D93330E" w:rsidR="00665073" w:rsidRPr="009A4896" w:rsidRDefault="00665073" w:rsidP="00196333">
      <w:pPr>
        <w:pStyle w:val="NoSpacing"/>
        <w:ind w:left="720" w:hanging="720"/>
        <w:rPr>
          <w:rFonts w:ascii="Arial" w:hAnsi="Arial" w:cs="Arial"/>
          <w:b/>
          <w:sz w:val="24"/>
        </w:rPr>
      </w:pPr>
      <w:r w:rsidRPr="009A4896">
        <w:rPr>
          <w:rFonts w:ascii="Arial" w:hAnsi="Arial" w:cs="Arial"/>
          <w:b/>
          <w:sz w:val="24"/>
        </w:rPr>
        <w:t>DOWNLOADS</w:t>
      </w:r>
    </w:p>
    <w:p w14:paraId="131A9B45" w14:textId="799B8543" w:rsidR="00665073" w:rsidRDefault="00665073" w:rsidP="00196333">
      <w:pPr>
        <w:pStyle w:val="NoSpacing"/>
        <w:ind w:left="720" w:hanging="720"/>
        <w:rPr>
          <w:rFonts w:ascii="Arial" w:hAnsi="Arial" w:cs="Arial"/>
          <w:sz w:val="24"/>
        </w:rPr>
      </w:pPr>
    </w:p>
    <w:p w14:paraId="17DC6250" w14:textId="7FD2B635" w:rsidR="009A574E" w:rsidRDefault="009A574E" w:rsidP="00196333">
      <w:pPr>
        <w:pStyle w:val="NoSpacing"/>
        <w:ind w:left="720" w:hanging="720"/>
        <w:rPr>
          <w:rFonts w:ascii="Arial" w:hAnsi="Arial" w:cs="Arial"/>
          <w:sz w:val="24"/>
        </w:rPr>
      </w:pPr>
      <w:r>
        <w:rPr>
          <w:rFonts w:ascii="Arial" w:hAnsi="Arial" w:cs="Arial"/>
          <w:sz w:val="24"/>
        </w:rPr>
        <w:t>Temporary Agency Workers Specification</w:t>
      </w:r>
    </w:p>
    <w:p w14:paraId="162103D7" w14:textId="205ACB0B" w:rsidR="001E5B45" w:rsidRDefault="001E5B45" w:rsidP="001E5B45">
      <w:pPr>
        <w:pStyle w:val="NoSpacing"/>
        <w:ind w:left="720" w:hanging="720"/>
        <w:rPr>
          <w:rFonts w:ascii="Arial" w:hAnsi="Arial" w:cs="Arial"/>
          <w:sz w:val="24"/>
        </w:rPr>
      </w:pPr>
      <w:r>
        <w:rPr>
          <w:rFonts w:ascii="Arial" w:hAnsi="Arial" w:cs="Arial"/>
          <w:sz w:val="24"/>
        </w:rPr>
        <w:t>Temp Agency DPS Service Managers Guide</w:t>
      </w:r>
    </w:p>
    <w:p w14:paraId="41574B44" w14:textId="587F2A5B" w:rsidR="00665073" w:rsidRDefault="001E5B45" w:rsidP="00196333">
      <w:pPr>
        <w:pStyle w:val="NoSpacing"/>
        <w:ind w:left="720" w:hanging="720"/>
        <w:rPr>
          <w:rFonts w:ascii="Arial" w:hAnsi="Arial" w:cs="Arial"/>
          <w:sz w:val="24"/>
        </w:rPr>
      </w:pPr>
      <w:r>
        <w:rPr>
          <w:rFonts w:ascii="Arial" w:hAnsi="Arial" w:cs="Arial"/>
          <w:sz w:val="24"/>
        </w:rPr>
        <w:t>Appendix A Agency Worker Request Form</w:t>
      </w:r>
    </w:p>
    <w:p w14:paraId="2188D05C" w14:textId="3EFACAAD" w:rsidR="001E5B45" w:rsidRDefault="001E5B45" w:rsidP="00196333">
      <w:pPr>
        <w:pStyle w:val="NoSpacing"/>
        <w:ind w:left="720" w:hanging="720"/>
        <w:rPr>
          <w:rFonts w:ascii="Arial" w:hAnsi="Arial" w:cs="Arial"/>
          <w:sz w:val="24"/>
        </w:rPr>
      </w:pPr>
      <w:r>
        <w:rPr>
          <w:rFonts w:ascii="Arial" w:hAnsi="Arial" w:cs="Arial"/>
          <w:sz w:val="24"/>
        </w:rPr>
        <w:t>Appendix B Supplier Response Form</w:t>
      </w:r>
    </w:p>
    <w:p w14:paraId="7025351E" w14:textId="4F525F4B" w:rsidR="00665073" w:rsidRDefault="00665073" w:rsidP="00196333">
      <w:pPr>
        <w:pStyle w:val="NoSpacing"/>
        <w:ind w:left="720" w:hanging="720"/>
        <w:rPr>
          <w:rFonts w:ascii="Arial" w:hAnsi="Arial" w:cs="Arial"/>
          <w:sz w:val="24"/>
        </w:rPr>
      </w:pPr>
    </w:p>
    <w:p w14:paraId="28D37153" w14:textId="07DA270E" w:rsidR="009A4896" w:rsidRPr="00BC0B38" w:rsidRDefault="009A4896" w:rsidP="00196333">
      <w:pPr>
        <w:pStyle w:val="NoSpacing"/>
        <w:ind w:left="720" w:hanging="720"/>
        <w:rPr>
          <w:rFonts w:ascii="Arial" w:hAnsi="Arial" w:cs="Arial"/>
          <w:sz w:val="24"/>
        </w:rPr>
      </w:pPr>
    </w:p>
    <w:sectPr w:rsidR="009A4896" w:rsidRPr="00BC0B38" w:rsidSect="00BC0B38">
      <w:footerReference w:type="default" r:id="rId11"/>
      <w:pgSz w:w="11906" w:h="16838"/>
      <w:pgMar w:top="1440" w:right="1191"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94545" w14:textId="77777777" w:rsidR="00D15CBE" w:rsidRDefault="00D15CBE" w:rsidP="00ED6313">
      <w:pPr>
        <w:spacing w:after="0" w:line="240" w:lineRule="auto"/>
      </w:pPr>
      <w:r>
        <w:separator/>
      </w:r>
    </w:p>
  </w:endnote>
  <w:endnote w:type="continuationSeparator" w:id="0">
    <w:p w14:paraId="77AE2310" w14:textId="77777777" w:rsidR="00D15CBE" w:rsidRDefault="00D15CBE" w:rsidP="00ED6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333446"/>
      <w:docPartObj>
        <w:docPartGallery w:val="Page Numbers (Bottom of Page)"/>
        <w:docPartUnique/>
      </w:docPartObj>
    </w:sdtPr>
    <w:sdtEndPr/>
    <w:sdtContent>
      <w:p w14:paraId="655C25B8" w14:textId="57B1F176" w:rsidR="00D15CBE" w:rsidRDefault="00D15CBE">
        <w:pPr>
          <w:pStyle w:val="Footer"/>
          <w:jc w:val="right"/>
        </w:pPr>
        <w:r w:rsidRPr="00ED6313">
          <w:rPr>
            <w:rFonts w:ascii="Arial" w:hAnsi="Arial" w:cs="Arial"/>
          </w:rPr>
          <w:t xml:space="preserve">Page | </w:t>
        </w:r>
        <w:r w:rsidRPr="00ED6313">
          <w:rPr>
            <w:rFonts w:ascii="Arial" w:hAnsi="Arial" w:cs="Arial"/>
          </w:rPr>
          <w:fldChar w:fldCharType="begin"/>
        </w:r>
        <w:r w:rsidRPr="00ED6313">
          <w:rPr>
            <w:rFonts w:ascii="Arial" w:hAnsi="Arial" w:cs="Arial"/>
          </w:rPr>
          <w:instrText xml:space="preserve"> PAGE   \* MERGEFORMAT </w:instrText>
        </w:r>
        <w:r w:rsidRPr="00ED6313">
          <w:rPr>
            <w:rFonts w:ascii="Arial" w:hAnsi="Arial" w:cs="Arial"/>
          </w:rPr>
          <w:fldChar w:fldCharType="separate"/>
        </w:r>
        <w:r w:rsidR="00871F15">
          <w:rPr>
            <w:rFonts w:ascii="Arial" w:hAnsi="Arial" w:cs="Arial"/>
            <w:noProof/>
          </w:rPr>
          <w:t>2</w:t>
        </w:r>
        <w:r w:rsidRPr="00ED6313">
          <w:rPr>
            <w:rFonts w:ascii="Arial" w:hAnsi="Arial" w:cs="Arial"/>
            <w:noProof/>
          </w:rPr>
          <w:fldChar w:fldCharType="end"/>
        </w:r>
        <w:r>
          <w:t xml:space="preserve"> </w:t>
        </w:r>
      </w:p>
    </w:sdtContent>
  </w:sdt>
  <w:p w14:paraId="5585580C" w14:textId="77777777" w:rsidR="00D15CBE" w:rsidRDefault="00D15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FAFC8" w14:textId="77777777" w:rsidR="00D15CBE" w:rsidRDefault="00D15CBE" w:rsidP="00ED6313">
      <w:pPr>
        <w:spacing w:after="0" w:line="240" w:lineRule="auto"/>
      </w:pPr>
      <w:r>
        <w:separator/>
      </w:r>
    </w:p>
  </w:footnote>
  <w:footnote w:type="continuationSeparator" w:id="0">
    <w:p w14:paraId="3D44FCD3" w14:textId="77777777" w:rsidR="00D15CBE" w:rsidRDefault="00D15CBE" w:rsidP="00ED6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709"/>
    <w:multiLevelType w:val="multilevel"/>
    <w:tmpl w:val="ED0A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30006"/>
    <w:multiLevelType w:val="hybridMultilevel"/>
    <w:tmpl w:val="411A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92C81"/>
    <w:multiLevelType w:val="multilevel"/>
    <w:tmpl w:val="2196CFB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3" w15:restartNumberingAfterBreak="0">
    <w:nsid w:val="16C1231A"/>
    <w:multiLevelType w:val="hybridMultilevel"/>
    <w:tmpl w:val="A99676C2"/>
    <w:lvl w:ilvl="0" w:tplc="E11EBEC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F0782"/>
    <w:multiLevelType w:val="hybridMultilevel"/>
    <w:tmpl w:val="5622D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0E370E"/>
    <w:multiLevelType w:val="hybridMultilevel"/>
    <w:tmpl w:val="C5F4C0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8146F0"/>
    <w:multiLevelType w:val="hybridMultilevel"/>
    <w:tmpl w:val="57802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55907"/>
    <w:multiLevelType w:val="hybridMultilevel"/>
    <w:tmpl w:val="102A8F76"/>
    <w:lvl w:ilvl="0" w:tplc="D316722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01A38"/>
    <w:multiLevelType w:val="hybridMultilevel"/>
    <w:tmpl w:val="F5509BA4"/>
    <w:lvl w:ilvl="0" w:tplc="D316722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CE0F35"/>
    <w:multiLevelType w:val="multilevel"/>
    <w:tmpl w:val="FE246F52"/>
    <w:lvl w:ilvl="0">
      <w:start w:val="1"/>
      <w:numFmt w:val="decimal"/>
      <w:lvlText w:val="%1.0"/>
      <w:lvlJc w:val="left"/>
      <w:pPr>
        <w:ind w:left="72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0" w15:restartNumberingAfterBreak="0">
    <w:nsid w:val="38D34700"/>
    <w:multiLevelType w:val="hybridMultilevel"/>
    <w:tmpl w:val="3838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127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4A08D0"/>
    <w:multiLevelType w:val="multilevel"/>
    <w:tmpl w:val="C6BE1214"/>
    <w:lvl w:ilvl="0">
      <w:start w:val="1"/>
      <w:numFmt w:val="decimal"/>
      <w:pStyle w:val="V1Heading1"/>
      <w:lvlText w:val="%1."/>
      <w:lvlJc w:val="left"/>
      <w:pPr>
        <w:ind w:left="1134" w:hanging="1134"/>
      </w:pPr>
      <w:rPr>
        <w:rFonts w:ascii="Arial" w:hAnsi="Arial" w:hint="default"/>
        <w:b/>
        <w:i w:val="0"/>
        <w:color w:val="2E74B5" w:themeColor="accent1" w:themeShade="BF"/>
        <w:sz w:val="36"/>
      </w:rPr>
    </w:lvl>
    <w:lvl w:ilvl="1">
      <w:start w:val="1"/>
      <w:numFmt w:val="decimal"/>
      <w:pStyle w:val="V1Heading2"/>
      <w:lvlText w:val="%1.%2."/>
      <w:lvlJc w:val="left"/>
      <w:pPr>
        <w:ind w:left="1134" w:hanging="1134"/>
      </w:pPr>
      <w:rPr>
        <w:rFonts w:ascii="Arial" w:hAnsi="Arial" w:hint="default"/>
        <w:b/>
        <w:i w:val="0"/>
        <w:color w:val="000000" w:themeColor="text1"/>
        <w:sz w:val="28"/>
      </w:rPr>
    </w:lvl>
    <w:lvl w:ilvl="2">
      <w:start w:val="1"/>
      <w:numFmt w:val="decimal"/>
      <w:pStyle w:val="V1StandardStyle1"/>
      <w:lvlText w:val="%1.%2.%3."/>
      <w:lvlJc w:val="left"/>
      <w:pPr>
        <w:ind w:left="1134" w:hanging="1134"/>
      </w:pPr>
      <w:rPr>
        <w:rFonts w:ascii="Arial" w:hAnsi="Arial" w:hint="default"/>
        <w:b w:val="0"/>
        <w:i w:val="0"/>
        <w:color w:val="000000" w:themeColor="text1"/>
        <w:sz w:val="22"/>
      </w:rPr>
    </w:lvl>
    <w:lvl w:ilvl="3">
      <w:start w:val="1"/>
      <w:numFmt w:val="decimal"/>
      <w:lvlText w:val="%1.%2.%3.%4."/>
      <w:lvlJc w:val="left"/>
      <w:pPr>
        <w:tabs>
          <w:tab w:val="num" w:pos="1418"/>
        </w:tabs>
        <w:ind w:left="1134" w:hanging="1134"/>
      </w:pPr>
      <w:rPr>
        <w:rFonts w:ascii="Arial" w:hAnsi="Arial" w:hint="default"/>
        <w:b w:val="0"/>
        <w:i w:val="0"/>
        <w:color w:val="000000" w:themeColor="text1"/>
        <w:sz w:val="22"/>
      </w:rPr>
    </w:lvl>
    <w:lvl w:ilvl="4">
      <w:start w:val="1"/>
      <w:numFmt w:val="lowerRoman"/>
      <w:lvlText w:val="%5"/>
      <w:lvlJc w:val="left"/>
      <w:pPr>
        <w:tabs>
          <w:tab w:val="num" w:pos="2835"/>
        </w:tabs>
        <w:ind w:left="1985" w:hanging="567"/>
      </w:pPr>
      <w:rPr>
        <w:rFonts w:hint="default"/>
        <w:b w:val="0"/>
        <w:i w:val="0"/>
        <w:color w:val="000000" w:themeColor="text1"/>
        <w:sz w:val="22"/>
      </w:rPr>
    </w:lvl>
    <w:lvl w:ilvl="5">
      <w:start w:val="1"/>
      <w:numFmt w:val="bullet"/>
      <w:lvlText w:val=""/>
      <w:lvlJc w:val="left"/>
      <w:pPr>
        <w:tabs>
          <w:tab w:val="num" w:pos="2268"/>
        </w:tabs>
        <w:ind w:left="2835" w:hanging="567"/>
      </w:pPr>
      <w:rPr>
        <w:rFonts w:ascii="Symbol" w:hAnsi="Symbol" w:hint="default"/>
        <w:color w:val="000000" w:themeColor="text1"/>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3" w15:restartNumberingAfterBreak="0">
    <w:nsid w:val="46086B33"/>
    <w:multiLevelType w:val="hybridMultilevel"/>
    <w:tmpl w:val="C9AED5A8"/>
    <w:lvl w:ilvl="0" w:tplc="E11EBEC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45919"/>
    <w:multiLevelType w:val="hybridMultilevel"/>
    <w:tmpl w:val="FA30B42E"/>
    <w:lvl w:ilvl="0" w:tplc="E11EBEC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716133"/>
    <w:multiLevelType w:val="hybridMultilevel"/>
    <w:tmpl w:val="55DA0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54187B"/>
    <w:multiLevelType w:val="hybridMultilevel"/>
    <w:tmpl w:val="B28C578C"/>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DF10CC"/>
    <w:multiLevelType w:val="hybridMultilevel"/>
    <w:tmpl w:val="11322246"/>
    <w:lvl w:ilvl="0" w:tplc="E11EBEC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667FC"/>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11"/>
  </w:num>
  <w:num w:numId="2">
    <w:abstractNumId w:val="15"/>
  </w:num>
  <w:num w:numId="3">
    <w:abstractNumId w:val="7"/>
  </w:num>
  <w:num w:numId="4">
    <w:abstractNumId w:val="8"/>
  </w:num>
  <w:num w:numId="5">
    <w:abstractNumId w:val="12"/>
  </w:num>
  <w:num w:numId="6">
    <w:abstractNumId w:val="9"/>
  </w:num>
  <w:num w:numId="7">
    <w:abstractNumId w:val="18"/>
  </w:num>
  <w:num w:numId="8">
    <w:abstractNumId w:val="4"/>
  </w:num>
  <w:num w:numId="9">
    <w:abstractNumId w:val="5"/>
  </w:num>
  <w:num w:numId="10">
    <w:abstractNumId w:val="14"/>
  </w:num>
  <w:num w:numId="11">
    <w:abstractNumId w:val="13"/>
  </w:num>
  <w:num w:numId="12">
    <w:abstractNumId w:val="6"/>
  </w:num>
  <w:num w:numId="13">
    <w:abstractNumId w:val="17"/>
  </w:num>
  <w:num w:numId="14">
    <w:abstractNumId w:val="3"/>
  </w:num>
  <w:num w:numId="15">
    <w:abstractNumId w:val="16"/>
  </w:num>
  <w:num w:numId="16">
    <w:abstractNumId w:val="2"/>
  </w:num>
  <w:num w:numId="17">
    <w:abstractNumId w:val="10"/>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E4"/>
    <w:rsid w:val="00002236"/>
    <w:rsid w:val="00025368"/>
    <w:rsid w:val="000A3F01"/>
    <w:rsid w:val="000C14A1"/>
    <w:rsid w:val="000C29F1"/>
    <w:rsid w:val="000E5512"/>
    <w:rsid w:val="00100BAE"/>
    <w:rsid w:val="0010329F"/>
    <w:rsid w:val="001150D9"/>
    <w:rsid w:val="00130C15"/>
    <w:rsid w:val="00142107"/>
    <w:rsid w:val="00167046"/>
    <w:rsid w:val="00180539"/>
    <w:rsid w:val="001825A3"/>
    <w:rsid w:val="00196333"/>
    <w:rsid w:val="001C0ECD"/>
    <w:rsid w:val="001E5B45"/>
    <w:rsid w:val="001F0F1E"/>
    <w:rsid w:val="001F5987"/>
    <w:rsid w:val="00213246"/>
    <w:rsid w:val="00213376"/>
    <w:rsid w:val="002273C5"/>
    <w:rsid w:val="002452F2"/>
    <w:rsid w:val="00257EC9"/>
    <w:rsid w:val="00282A69"/>
    <w:rsid w:val="002A11F9"/>
    <w:rsid w:val="002B36E5"/>
    <w:rsid w:val="002E5529"/>
    <w:rsid w:val="002F1B94"/>
    <w:rsid w:val="002F31E1"/>
    <w:rsid w:val="002F388A"/>
    <w:rsid w:val="00302048"/>
    <w:rsid w:val="00321597"/>
    <w:rsid w:val="00362459"/>
    <w:rsid w:val="00391CC9"/>
    <w:rsid w:val="003F5C29"/>
    <w:rsid w:val="004265F2"/>
    <w:rsid w:val="00433E24"/>
    <w:rsid w:val="00434A8D"/>
    <w:rsid w:val="00450230"/>
    <w:rsid w:val="00467671"/>
    <w:rsid w:val="004773C4"/>
    <w:rsid w:val="00481D9C"/>
    <w:rsid w:val="0049383E"/>
    <w:rsid w:val="004B20FA"/>
    <w:rsid w:val="004E5A03"/>
    <w:rsid w:val="004F3152"/>
    <w:rsid w:val="004F7766"/>
    <w:rsid w:val="004F7C89"/>
    <w:rsid w:val="00500CF4"/>
    <w:rsid w:val="00525409"/>
    <w:rsid w:val="00527333"/>
    <w:rsid w:val="0053498D"/>
    <w:rsid w:val="00554442"/>
    <w:rsid w:val="005C0341"/>
    <w:rsid w:val="005D11C7"/>
    <w:rsid w:val="005E4304"/>
    <w:rsid w:val="005E56AF"/>
    <w:rsid w:val="006055C1"/>
    <w:rsid w:val="00664803"/>
    <w:rsid w:val="00665073"/>
    <w:rsid w:val="00666E9A"/>
    <w:rsid w:val="00670AAE"/>
    <w:rsid w:val="006A117A"/>
    <w:rsid w:val="006A2273"/>
    <w:rsid w:val="006B133E"/>
    <w:rsid w:val="006B6C37"/>
    <w:rsid w:val="007133C4"/>
    <w:rsid w:val="0072496C"/>
    <w:rsid w:val="00725746"/>
    <w:rsid w:val="00727D13"/>
    <w:rsid w:val="00766394"/>
    <w:rsid w:val="0078668B"/>
    <w:rsid w:val="007A6DF0"/>
    <w:rsid w:val="007B625F"/>
    <w:rsid w:val="007C4C21"/>
    <w:rsid w:val="007E0E26"/>
    <w:rsid w:val="00841F3F"/>
    <w:rsid w:val="00843310"/>
    <w:rsid w:val="00851ED5"/>
    <w:rsid w:val="00871F15"/>
    <w:rsid w:val="00873EE4"/>
    <w:rsid w:val="0088051D"/>
    <w:rsid w:val="008A3E6D"/>
    <w:rsid w:val="009074BC"/>
    <w:rsid w:val="00912376"/>
    <w:rsid w:val="00964E12"/>
    <w:rsid w:val="00985CE8"/>
    <w:rsid w:val="009A4896"/>
    <w:rsid w:val="009A574E"/>
    <w:rsid w:val="009C622E"/>
    <w:rsid w:val="009D10F0"/>
    <w:rsid w:val="009D1552"/>
    <w:rsid w:val="009D5763"/>
    <w:rsid w:val="009D6500"/>
    <w:rsid w:val="009E3BFC"/>
    <w:rsid w:val="00A2337D"/>
    <w:rsid w:val="00A47496"/>
    <w:rsid w:val="00A6737D"/>
    <w:rsid w:val="00A81B78"/>
    <w:rsid w:val="00A85340"/>
    <w:rsid w:val="00A942AE"/>
    <w:rsid w:val="00AA14D2"/>
    <w:rsid w:val="00AB03E5"/>
    <w:rsid w:val="00AC462F"/>
    <w:rsid w:val="00AE04B3"/>
    <w:rsid w:val="00AE7971"/>
    <w:rsid w:val="00AF41CE"/>
    <w:rsid w:val="00B15104"/>
    <w:rsid w:val="00B37344"/>
    <w:rsid w:val="00B50A8C"/>
    <w:rsid w:val="00B76945"/>
    <w:rsid w:val="00B8678F"/>
    <w:rsid w:val="00BB66AD"/>
    <w:rsid w:val="00BC0B38"/>
    <w:rsid w:val="00BC197D"/>
    <w:rsid w:val="00BC2ADE"/>
    <w:rsid w:val="00BC6295"/>
    <w:rsid w:val="00BE2E19"/>
    <w:rsid w:val="00BE506D"/>
    <w:rsid w:val="00BE5179"/>
    <w:rsid w:val="00C34FA6"/>
    <w:rsid w:val="00C450B6"/>
    <w:rsid w:val="00C60023"/>
    <w:rsid w:val="00C66647"/>
    <w:rsid w:val="00C86FF1"/>
    <w:rsid w:val="00CC4009"/>
    <w:rsid w:val="00CF6EBE"/>
    <w:rsid w:val="00D15CBE"/>
    <w:rsid w:val="00DB18DC"/>
    <w:rsid w:val="00DB764F"/>
    <w:rsid w:val="00DF7B1C"/>
    <w:rsid w:val="00E053E5"/>
    <w:rsid w:val="00E60275"/>
    <w:rsid w:val="00E71546"/>
    <w:rsid w:val="00ED6313"/>
    <w:rsid w:val="00EE5EA8"/>
    <w:rsid w:val="00EE66DA"/>
    <w:rsid w:val="00EF3530"/>
    <w:rsid w:val="00F24045"/>
    <w:rsid w:val="00F36799"/>
    <w:rsid w:val="00F3798F"/>
    <w:rsid w:val="00F623C3"/>
    <w:rsid w:val="00F74338"/>
    <w:rsid w:val="00F773CC"/>
    <w:rsid w:val="00F84193"/>
    <w:rsid w:val="00FB5719"/>
    <w:rsid w:val="00FC66AF"/>
    <w:rsid w:val="00FE5FE5"/>
    <w:rsid w:val="00FF044F"/>
    <w:rsid w:val="00FF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A222"/>
  <w15:chartTrackingRefBased/>
  <w15:docId w15:val="{4EFAA9E4-34BC-49E2-8B93-6038A476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3E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3E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46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EE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73EE4"/>
    <w:pPr>
      <w:outlineLvl w:val="9"/>
    </w:pPr>
    <w:rPr>
      <w:lang w:val="en-US"/>
    </w:rPr>
  </w:style>
  <w:style w:type="paragraph" w:styleId="TOC2">
    <w:name w:val="toc 2"/>
    <w:basedOn w:val="Normal"/>
    <w:next w:val="Normal"/>
    <w:autoRedefine/>
    <w:uiPriority w:val="39"/>
    <w:unhideWhenUsed/>
    <w:rsid w:val="006055C1"/>
    <w:pPr>
      <w:tabs>
        <w:tab w:val="right" w:leader="dot" w:pos="9514"/>
      </w:tabs>
      <w:spacing w:before="120" w:after="120"/>
    </w:pPr>
    <w:rPr>
      <w:rFonts w:cstheme="minorHAnsi"/>
      <w:b/>
      <w:bCs/>
      <w:sz w:val="20"/>
      <w:szCs w:val="20"/>
    </w:rPr>
  </w:style>
  <w:style w:type="paragraph" w:styleId="TOC1">
    <w:name w:val="toc 1"/>
    <w:basedOn w:val="Normal"/>
    <w:next w:val="Normal"/>
    <w:autoRedefine/>
    <w:uiPriority w:val="39"/>
    <w:unhideWhenUsed/>
    <w:rsid w:val="00DB18DC"/>
    <w:pPr>
      <w:tabs>
        <w:tab w:val="right" w:leader="dot" w:pos="9514"/>
      </w:tabs>
      <w:spacing w:before="120" w:after="0"/>
    </w:pPr>
    <w:rPr>
      <w:rFonts w:asciiTheme="majorHAnsi" w:hAnsiTheme="majorHAnsi" w:cstheme="majorHAnsi"/>
      <w:b/>
      <w:bCs/>
      <w:caps/>
      <w:noProof/>
      <w:color w:val="0070C0"/>
      <w:sz w:val="24"/>
      <w:szCs w:val="24"/>
    </w:rPr>
  </w:style>
  <w:style w:type="paragraph" w:styleId="TOC3">
    <w:name w:val="toc 3"/>
    <w:basedOn w:val="Normal"/>
    <w:next w:val="Normal"/>
    <w:autoRedefine/>
    <w:uiPriority w:val="39"/>
    <w:unhideWhenUsed/>
    <w:rsid w:val="00873EE4"/>
    <w:pPr>
      <w:spacing w:after="0"/>
      <w:ind w:left="220"/>
    </w:pPr>
    <w:rPr>
      <w:rFonts w:cstheme="minorHAnsi"/>
      <w:sz w:val="20"/>
      <w:szCs w:val="20"/>
    </w:rPr>
  </w:style>
  <w:style w:type="paragraph" w:styleId="NoSpacing">
    <w:name w:val="No Spacing"/>
    <w:link w:val="NoSpacingChar"/>
    <w:uiPriority w:val="1"/>
    <w:qFormat/>
    <w:rsid w:val="00873EE4"/>
    <w:pPr>
      <w:spacing w:after="0" w:line="240" w:lineRule="auto"/>
    </w:pPr>
  </w:style>
  <w:style w:type="character" w:customStyle="1" w:styleId="Heading2Char">
    <w:name w:val="Heading 2 Char"/>
    <w:basedOn w:val="DefaultParagraphFont"/>
    <w:link w:val="Heading2"/>
    <w:uiPriority w:val="9"/>
    <w:rsid w:val="00873EE4"/>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87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7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73EE4"/>
  </w:style>
  <w:style w:type="character" w:styleId="CommentReference">
    <w:name w:val="annotation reference"/>
    <w:basedOn w:val="DefaultParagraphFont"/>
    <w:uiPriority w:val="99"/>
    <w:semiHidden/>
    <w:unhideWhenUsed/>
    <w:rsid w:val="005D11C7"/>
    <w:rPr>
      <w:sz w:val="16"/>
      <w:szCs w:val="16"/>
    </w:rPr>
  </w:style>
  <w:style w:type="paragraph" w:styleId="CommentText">
    <w:name w:val="annotation text"/>
    <w:basedOn w:val="Normal"/>
    <w:link w:val="CommentTextChar"/>
    <w:uiPriority w:val="99"/>
    <w:unhideWhenUsed/>
    <w:rsid w:val="005D11C7"/>
    <w:pPr>
      <w:spacing w:after="200" w:line="240" w:lineRule="auto"/>
    </w:pPr>
    <w:rPr>
      <w:sz w:val="20"/>
      <w:szCs w:val="20"/>
    </w:rPr>
  </w:style>
  <w:style w:type="character" w:customStyle="1" w:styleId="CommentTextChar">
    <w:name w:val="Comment Text Char"/>
    <w:basedOn w:val="DefaultParagraphFont"/>
    <w:link w:val="CommentText"/>
    <w:uiPriority w:val="99"/>
    <w:rsid w:val="005D11C7"/>
    <w:rPr>
      <w:sz w:val="20"/>
      <w:szCs w:val="20"/>
    </w:rPr>
  </w:style>
  <w:style w:type="paragraph" w:styleId="BalloonText">
    <w:name w:val="Balloon Text"/>
    <w:basedOn w:val="Normal"/>
    <w:link w:val="BalloonTextChar"/>
    <w:uiPriority w:val="99"/>
    <w:semiHidden/>
    <w:unhideWhenUsed/>
    <w:rsid w:val="005D1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1C7"/>
    <w:rPr>
      <w:rFonts w:ascii="Segoe UI" w:hAnsi="Segoe UI" w:cs="Segoe UI"/>
      <w:sz w:val="18"/>
      <w:szCs w:val="18"/>
    </w:rPr>
  </w:style>
  <w:style w:type="table" w:customStyle="1" w:styleId="TableGrid2">
    <w:name w:val="Table Grid2"/>
    <w:basedOn w:val="TableNormal"/>
    <w:next w:val="TableGrid"/>
    <w:rsid w:val="009D1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452F2"/>
    <w:pPr>
      <w:widowControl w:val="0"/>
      <w:autoSpaceDE w:val="0"/>
      <w:autoSpaceDN w:val="0"/>
      <w:spacing w:after="0" w:line="240" w:lineRule="auto"/>
      <w:ind w:left="107"/>
    </w:pPr>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467671"/>
    <w:pPr>
      <w:spacing w:after="160"/>
    </w:pPr>
    <w:rPr>
      <w:b/>
      <w:bCs/>
    </w:rPr>
  </w:style>
  <w:style w:type="character" w:customStyle="1" w:styleId="CommentSubjectChar">
    <w:name w:val="Comment Subject Char"/>
    <w:basedOn w:val="CommentTextChar"/>
    <w:link w:val="CommentSubject"/>
    <w:uiPriority w:val="99"/>
    <w:semiHidden/>
    <w:rsid w:val="00467671"/>
    <w:rPr>
      <w:b/>
      <w:bCs/>
      <w:sz w:val="20"/>
      <w:szCs w:val="20"/>
    </w:rPr>
  </w:style>
  <w:style w:type="paragraph" w:styleId="BodyText">
    <w:name w:val="Body Text"/>
    <w:basedOn w:val="Normal"/>
    <w:link w:val="BodyTextChar"/>
    <w:uiPriority w:val="1"/>
    <w:qFormat/>
    <w:rsid w:val="00A942AE"/>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A942AE"/>
    <w:rPr>
      <w:rFonts w:ascii="Arial" w:eastAsia="Arial" w:hAnsi="Arial" w:cs="Arial"/>
      <w:lang w:eastAsia="en-GB" w:bidi="en-GB"/>
    </w:rPr>
  </w:style>
  <w:style w:type="character" w:styleId="Hyperlink">
    <w:name w:val="Hyperlink"/>
    <w:basedOn w:val="DefaultParagraphFont"/>
    <w:uiPriority w:val="99"/>
    <w:unhideWhenUsed/>
    <w:rsid w:val="000A3F01"/>
    <w:rPr>
      <w:color w:val="0563C1" w:themeColor="hyperlink"/>
      <w:u w:val="single"/>
    </w:rPr>
  </w:style>
  <w:style w:type="paragraph" w:customStyle="1" w:styleId="V1Heading1">
    <w:name w:val="V1 Heading 1"/>
    <w:basedOn w:val="Heading1"/>
    <w:next w:val="Normal"/>
    <w:link w:val="V1Heading1Char"/>
    <w:rsid w:val="000C29F1"/>
    <w:pPr>
      <w:numPr>
        <w:numId w:val="5"/>
      </w:numPr>
    </w:pPr>
    <w:rPr>
      <w:rFonts w:ascii="Arial" w:hAnsi="Arial" w:cs="Arial"/>
      <w:b/>
      <w:sz w:val="36"/>
    </w:rPr>
  </w:style>
  <w:style w:type="paragraph" w:customStyle="1" w:styleId="V1Heading2">
    <w:name w:val="V1 Heading 2"/>
    <w:basedOn w:val="Heading2"/>
    <w:link w:val="V1Heading2Char"/>
    <w:qFormat/>
    <w:rsid w:val="000C29F1"/>
    <w:pPr>
      <w:numPr>
        <w:ilvl w:val="1"/>
        <w:numId w:val="5"/>
      </w:numPr>
      <w:ind w:left="940" w:hanging="360"/>
    </w:pPr>
    <w:rPr>
      <w:rFonts w:ascii="Arial" w:hAnsi="Arial" w:cs="Arial"/>
      <w:b/>
      <w:color w:val="000000" w:themeColor="text1"/>
      <w:sz w:val="28"/>
    </w:rPr>
  </w:style>
  <w:style w:type="paragraph" w:customStyle="1" w:styleId="V1StandardStyle1">
    <w:name w:val="V1 Standard Style 1"/>
    <w:basedOn w:val="ListParagraph"/>
    <w:link w:val="V1StandardStyle1Char"/>
    <w:qFormat/>
    <w:rsid w:val="000C29F1"/>
    <w:pPr>
      <w:numPr>
        <w:ilvl w:val="2"/>
        <w:numId w:val="5"/>
      </w:numPr>
      <w:spacing w:after="0"/>
      <w:jc w:val="both"/>
    </w:pPr>
    <w:rPr>
      <w:rFonts w:ascii="Arial" w:hAnsi="Arial" w:cs="Arial"/>
      <w:color w:val="000000" w:themeColor="text1"/>
    </w:rPr>
  </w:style>
  <w:style w:type="character" w:customStyle="1" w:styleId="V1StandardStyle1Char">
    <w:name w:val="V1 Standard Style 1 Char"/>
    <w:basedOn w:val="DefaultParagraphFont"/>
    <w:link w:val="V1StandardStyle1"/>
    <w:rsid w:val="000C29F1"/>
    <w:rPr>
      <w:rFonts w:ascii="Arial" w:hAnsi="Arial" w:cs="Arial"/>
      <w:color w:val="000000" w:themeColor="text1"/>
    </w:rPr>
  </w:style>
  <w:style w:type="character" w:customStyle="1" w:styleId="V1Heading2Char">
    <w:name w:val="V1 Heading 2 Char"/>
    <w:basedOn w:val="Heading2Char"/>
    <w:link w:val="V1Heading2"/>
    <w:rsid w:val="000C29F1"/>
    <w:rPr>
      <w:rFonts w:ascii="Arial" w:eastAsiaTheme="majorEastAsia" w:hAnsi="Arial" w:cs="Arial"/>
      <w:b/>
      <w:color w:val="000000" w:themeColor="text1"/>
      <w:sz w:val="28"/>
      <w:szCs w:val="26"/>
    </w:rPr>
  </w:style>
  <w:style w:type="paragraph" w:styleId="ListParagraph">
    <w:name w:val="List Paragraph"/>
    <w:basedOn w:val="Normal"/>
    <w:uiPriority w:val="34"/>
    <w:qFormat/>
    <w:rsid w:val="000C29F1"/>
    <w:pPr>
      <w:ind w:left="720"/>
      <w:contextualSpacing/>
    </w:pPr>
  </w:style>
  <w:style w:type="paragraph" w:customStyle="1" w:styleId="SubHeading">
    <w:name w:val="Sub Heading"/>
    <w:basedOn w:val="BodyText"/>
    <w:link w:val="SubHeadingChar"/>
    <w:rsid w:val="00257EC9"/>
    <w:pPr>
      <w:ind w:firstLine="720"/>
    </w:pPr>
    <w:rPr>
      <w:b/>
      <w:sz w:val="32"/>
    </w:rPr>
  </w:style>
  <w:style w:type="paragraph" w:customStyle="1" w:styleId="MainHeading">
    <w:name w:val="Main Heading"/>
    <w:basedOn w:val="V1Heading1"/>
    <w:link w:val="MainHeadingChar"/>
    <w:qFormat/>
    <w:rsid w:val="004F3152"/>
    <w:pPr>
      <w:numPr>
        <w:numId w:val="0"/>
      </w:numPr>
      <w:spacing w:before="0" w:line="240" w:lineRule="auto"/>
      <w:ind w:left="1134" w:hanging="1134"/>
    </w:pPr>
    <w:rPr>
      <w:color w:val="0070C0"/>
    </w:rPr>
  </w:style>
  <w:style w:type="character" w:customStyle="1" w:styleId="SubHeadingChar">
    <w:name w:val="Sub Heading Char"/>
    <w:basedOn w:val="BodyTextChar"/>
    <w:link w:val="SubHeading"/>
    <w:rsid w:val="00257EC9"/>
    <w:rPr>
      <w:rFonts w:ascii="Arial" w:eastAsia="Arial" w:hAnsi="Arial" w:cs="Arial"/>
      <w:b/>
      <w:sz w:val="32"/>
      <w:lang w:eastAsia="en-GB" w:bidi="en-GB"/>
    </w:rPr>
  </w:style>
  <w:style w:type="paragraph" w:customStyle="1" w:styleId="SubHeader">
    <w:name w:val="Sub Header"/>
    <w:basedOn w:val="SubHeading"/>
    <w:link w:val="SubHeaderChar"/>
    <w:qFormat/>
    <w:rsid w:val="001825A3"/>
    <w:pPr>
      <w:ind w:firstLine="0"/>
    </w:pPr>
    <w:rPr>
      <w:sz w:val="28"/>
      <w:szCs w:val="28"/>
    </w:rPr>
  </w:style>
  <w:style w:type="character" w:customStyle="1" w:styleId="V1Heading1Char">
    <w:name w:val="V1 Heading 1 Char"/>
    <w:basedOn w:val="Heading1Char"/>
    <w:link w:val="V1Heading1"/>
    <w:rsid w:val="00100BAE"/>
    <w:rPr>
      <w:rFonts w:ascii="Arial" w:eastAsiaTheme="majorEastAsia" w:hAnsi="Arial" w:cs="Arial"/>
      <w:b/>
      <w:color w:val="2E74B5" w:themeColor="accent1" w:themeShade="BF"/>
      <w:sz w:val="36"/>
      <w:szCs w:val="32"/>
    </w:rPr>
  </w:style>
  <w:style w:type="character" w:customStyle="1" w:styleId="MainHeadingChar">
    <w:name w:val="Main Heading Char"/>
    <w:basedOn w:val="V1Heading1Char"/>
    <w:link w:val="MainHeading"/>
    <w:rsid w:val="004F3152"/>
    <w:rPr>
      <w:rFonts w:ascii="Arial" w:eastAsiaTheme="majorEastAsia" w:hAnsi="Arial" w:cs="Arial"/>
      <w:b/>
      <w:color w:val="0070C0"/>
      <w:sz w:val="36"/>
      <w:szCs w:val="32"/>
    </w:rPr>
  </w:style>
  <w:style w:type="paragraph" w:styleId="TOC4">
    <w:name w:val="toc 4"/>
    <w:basedOn w:val="Normal"/>
    <w:next w:val="Normal"/>
    <w:autoRedefine/>
    <w:uiPriority w:val="39"/>
    <w:unhideWhenUsed/>
    <w:rsid w:val="00851ED5"/>
    <w:pPr>
      <w:spacing w:after="0"/>
      <w:ind w:left="440"/>
    </w:pPr>
    <w:rPr>
      <w:rFonts w:cstheme="minorHAnsi"/>
      <w:sz w:val="20"/>
      <w:szCs w:val="20"/>
    </w:rPr>
  </w:style>
  <w:style w:type="character" w:customStyle="1" w:styleId="SubHeaderChar">
    <w:name w:val="Sub Header Char"/>
    <w:basedOn w:val="SubHeadingChar"/>
    <w:link w:val="SubHeader"/>
    <w:rsid w:val="001825A3"/>
    <w:rPr>
      <w:rFonts w:ascii="Arial" w:eastAsia="Arial" w:hAnsi="Arial" w:cs="Arial"/>
      <w:b/>
      <w:sz w:val="28"/>
      <w:szCs w:val="28"/>
      <w:lang w:eastAsia="en-GB" w:bidi="en-GB"/>
    </w:rPr>
  </w:style>
  <w:style w:type="paragraph" w:styleId="TOC7">
    <w:name w:val="toc 7"/>
    <w:basedOn w:val="Normal"/>
    <w:next w:val="Normal"/>
    <w:autoRedefine/>
    <w:uiPriority w:val="39"/>
    <w:unhideWhenUsed/>
    <w:rsid w:val="00851ED5"/>
    <w:pPr>
      <w:spacing w:after="0"/>
      <w:ind w:left="1100"/>
    </w:pPr>
    <w:rPr>
      <w:rFonts w:cstheme="minorHAnsi"/>
      <w:sz w:val="20"/>
      <w:szCs w:val="20"/>
    </w:rPr>
  </w:style>
  <w:style w:type="paragraph" w:styleId="TOC5">
    <w:name w:val="toc 5"/>
    <w:basedOn w:val="Normal"/>
    <w:next w:val="Normal"/>
    <w:autoRedefine/>
    <w:uiPriority w:val="39"/>
    <w:unhideWhenUsed/>
    <w:rsid w:val="00851ED5"/>
    <w:pPr>
      <w:spacing w:after="0"/>
      <w:ind w:left="660"/>
    </w:pPr>
    <w:rPr>
      <w:rFonts w:cstheme="minorHAnsi"/>
      <w:sz w:val="20"/>
      <w:szCs w:val="20"/>
    </w:rPr>
  </w:style>
  <w:style w:type="paragraph" w:styleId="TOC6">
    <w:name w:val="toc 6"/>
    <w:basedOn w:val="Normal"/>
    <w:next w:val="Normal"/>
    <w:autoRedefine/>
    <w:uiPriority w:val="39"/>
    <w:unhideWhenUsed/>
    <w:rsid w:val="00851ED5"/>
    <w:pPr>
      <w:spacing w:after="0"/>
      <w:ind w:left="880"/>
    </w:pPr>
    <w:rPr>
      <w:rFonts w:cstheme="minorHAnsi"/>
      <w:sz w:val="20"/>
      <w:szCs w:val="20"/>
    </w:rPr>
  </w:style>
  <w:style w:type="paragraph" w:styleId="TOC8">
    <w:name w:val="toc 8"/>
    <w:basedOn w:val="Normal"/>
    <w:next w:val="Normal"/>
    <w:autoRedefine/>
    <w:uiPriority w:val="39"/>
    <w:unhideWhenUsed/>
    <w:rsid w:val="00851ED5"/>
    <w:pPr>
      <w:spacing w:after="0"/>
      <w:ind w:left="1320"/>
    </w:pPr>
    <w:rPr>
      <w:rFonts w:cstheme="minorHAnsi"/>
      <w:sz w:val="20"/>
      <w:szCs w:val="20"/>
    </w:rPr>
  </w:style>
  <w:style w:type="paragraph" w:styleId="TOC9">
    <w:name w:val="toc 9"/>
    <w:basedOn w:val="Normal"/>
    <w:next w:val="Normal"/>
    <w:autoRedefine/>
    <w:uiPriority w:val="39"/>
    <w:unhideWhenUsed/>
    <w:rsid w:val="00851ED5"/>
    <w:pPr>
      <w:spacing w:after="0"/>
      <w:ind w:left="1540"/>
    </w:pPr>
    <w:rPr>
      <w:rFonts w:cstheme="minorHAnsi"/>
      <w:sz w:val="20"/>
      <w:szCs w:val="20"/>
    </w:rPr>
  </w:style>
  <w:style w:type="character" w:customStyle="1" w:styleId="Heading3Char">
    <w:name w:val="Heading 3 Char"/>
    <w:basedOn w:val="DefaultParagraphFont"/>
    <w:link w:val="Heading3"/>
    <w:uiPriority w:val="9"/>
    <w:semiHidden/>
    <w:rsid w:val="00AC462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D6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313"/>
  </w:style>
  <w:style w:type="paragraph" w:styleId="Footer">
    <w:name w:val="footer"/>
    <w:basedOn w:val="Normal"/>
    <w:link w:val="FooterChar"/>
    <w:uiPriority w:val="99"/>
    <w:unhideWhenUsed/>
    <w:rsid w:val="00ED6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8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horsham.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curement@horsham.gov.uk" TargetMode="External"/><Relationship Id="rId4" Type="http://schemas.openxmlformats.org/officeDocument/2006/relationships/settings" Target="settings.xml"/><Relationship Id="rId9" Type="http://schemas.openxmlformats.org/officeDocument/2006/relationships/hyperlink" Target="mailto:procurement@hors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44795-8306-4EE5-A5B7-7FF16B60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1643</Words>
  <Characters>9370</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Horsham District Council</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Becca.Williams</dc:creator>
  <cp:keywords/>
  <dc:description/>
  <cp:lastModifiedBy>Skinner, Charlie</cp:lastModifiedBy>
  <cp:revision>2</cp:revision>
  <dcterms:created xsi:type="dcterms:W3CDTF">2021-06-01T15:15:00Z</dcterms:created>
  <dcterms:modified xsi:type="dcterms:W3CDTF">2021-06-01T15:15:00Z</dcterms:modified>
</cp:coreProperties>
</file>